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0"/>
        <w:rPr>
          <w:rFonts w:hint="eastAsia" w:ascii="微软雅黑" w:hAnsi="微软雅黑" w:eastAsia="微软雅黑" w:cs="微软雅黑"/>
          <w:color w:val="333333"/>
          <w:spacing w:val="8"/>
          <w:sz w:val="90"/>
          <w:szCs w:val="90"/>
          <w:shd w:val="clear" w:color="auto" w:fill="FFFFFF"/>
        </w:rPr>
      </w:pPr>
      <w:bookmarkStart w:id="0" w:name="_Toc1376"/>
      <w:r>
        <w:rPr>
          <w:sz w:val="2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954405</wp:posOffset>
                </wp:positionV>
                <wp:extent cx="5313045" cy="635"/>
                <wp:effectExtent l="0" t="25400" r="1905" b="31115"/>
                <wp:wrapNone/>
                <wp:docPr id="1" name="直接连接符 1"/>
                <wp:cNvGraphicFramePr/>
                <a:graphic xmlns:a="http://schemas.openxmlformats.org/drawingml/2006/main">
                  <a:graphicData uri="http://schemas.microsoft.com/office/word/2010/wordprocessingShape">
                    <wps:wsp>
                      <wps:cNvCnPr/>
                      <wps:spPr>
                        <a:xfrm>
                          <a:off x="0" y="0"/>
                          <a:ext cx="5313045" cy="635"/>
                        </a:xfrm>
                        <a:prstGeom prst="line">
                          <a:avLst/>
                        </a:prstGeom>
                        <a:ln w="50800" cap="flat" cmpd="thickThin">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75pt;margin-top:75.15pt;height:0.05pt;width:418.35pt;z-index:251661312;mso-width-relative:page;mso-height-relative:page;" filled="f" stroked="t" coordsize="21600,21600" o:gfxdata="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CrPmM2wAA&#10;AAoBAAAPAAAAAAAAAAEAIAAAACIAAABkcnMvZG93bnJldi54bWxQSwECFAAUAAAACACHTuJAxka0&#10;FuIBAACfAwAADgAAAAAAAAABACAAAAAqAQAAZHJzL2Uyb0RvYy54bWxQSwUGAAAAAAYABgBZAQAA&#10;fgUAAAAA&#10;">
                <v:fill on="f" focussize="0,0"/>
                <v:stroke weight="4pt" color="#FF0000" linestyle="thickThin" joinstyle="round"/>
                <v:imagedata o:title=""/>
                <o:lock v:ext="edit" aspectratio="f"/>
              </v:line>
            </w:pict>
          </mc:Fallback>
        </mc:AlternateContent>
      </w:r>
      <w:r>
        <w:rPr>
          <w:rFonts w:hint="eastAsia" w:ascii="华文中宋" w:hAnsi="华文中宋" w:eastAsia="华文中宋" w:cs="华文中宋"/>
          <w:b/>
          <w:bCs/>
          <w:color w:val="FF0000"/>
          <w:sz w:val="90"/>
          <w:szCs w:val="90"/>
          <w:lang w:val="en-US" w:eastAsia="zh-CN"/>
        </w:rPr>
        <w:t>湖北省粮食行业协会</w:t>
      </w:r>
      <w:bookmarkEnd w:id="0"/>
    </w:p>
    <w:p>
      <w:pPr>
        <w:ind w:firstLine="640"/>
        <w:jc w:val="center"/>
        <w:rPr>
          <w:rFonts w:hint="eastAsia" w:ascii="仿宋_GB2312" w:hAnsi="仿宋_GB2312" w:eastAsia="仿宋_GB2312" w:cs="仿宋_GB2312"/>
          <w:b w:val="0"/>
          <w:bCs w:val="0"/>
          <w:sz w:val="32"/>
          <w:szCs w:val="32"/>
          <w:lang w:val="en-US" w:eastAsia="zh-CN"/>
        </w:rPr>
      </w:pPr>
    </w:p>
    <w:p>
      <w:pPr>
        <w:ind w:firstLine="640"/>
        <w:jc w:val="center"/>
        <w:rPr>
          <w:rFonts w:hint="eastAsia" w:ascii="仿宋_GB2312" w:hAnsi="仿宋_GB2312" w:eastAsia="仿宋_GB2312" w:cs="仿宋_GB2312"/>
          <w:b w:val="0"/>
          <w:bCs w:val="0"/>
          <w:sz w:val="32"/>
          <w:szCs w:val="32"/>
          <w:lang w:val="en-US" w:eastAsia="zh-CN"/>
        </w:rPr>
      </w:pPr>
      <w:bookmarkStart w:id="1" w:name="_GoBack"/>
      <w:bookmarkEnd w:id="1"/>
      <w:r>
        <w:rPr>
          <w:rFonts w:hint="eastAsia" w:ascii="仿宋_GB2312" w:hAnsi="仿宋_GB2312" w:eastAsia="仿宋_GB2312" w:cs="仿宋_GB2312"/>
          <w:b w:val="0"/>
          <w:bCs w:val="0"/>
          <w:sz w:val="32"/>
          <w:szCs w:val="32"/>
          <w:lang w:val="en-US" w:eastAsia="zh-CN"/>
        </w:rPr>
        <w:t>鄂粮协〔2020〕3号</w:t>
      </w:r>
    </w:p>
    <w:p>
      <w:pPr>
        <w:pStyle w:val="2"/>
        <w:spacing w:line="360" w:lineRule="auto"/>
        <w:jc w:val="center"/>
        <w:rPr>
          <w:rFonts w:hint="eastAsia" w:ascii="华文中宋" w:hAnsi="华文中宋" w:eastAsia="华文中宋" w:cs="华文中宋"/>
          <w:b/>
          <w:bCs/>
          <w:kern w:val="2"/>
          <w:sz w:val="16"/>
          <w:szCs w:val="16"/>
          <w:lang w:val="en-US" w:eastAsia="zh-CN" w:bidi="ar-SA"/>
        </w:rPr>
      </w:pPr>
    </w:p>
    <w:p>
      <w:pPr>
        <w:pStyle w:val="2"/>
        <w:spacing w:line="360" w:lineRule="auto"/>
        <w:jc w:val="center"/>
        <w:rPr>
          <w:rFonts w:hint="eastAsia" w:ascii="华文中宋" w:hAnsi="华文中宋" w:eastAsia="华文中宋" w:cs="华文中宋"/>
          <w:b/>
          <w:bCs/>
          <w:kern w:val="2"/>
          <w:sz w:val="36"/>
          <w:szCs w:val="36"/>
          <w:lang w:val="en-US" w:eastAsia="zh-CN" w:bidi="ar-SA"/>
        </w:rPr>
      </w:pPr>
      <w:r>
        <w:rPr>
          <w:rFonts w:hint="eastAsia" w:ascii="华文中宋" w:hAnsi="华文中宋" w:eastAsia="华文中宋" w:cs="华文中宋"/>
          <w:b/>
          <w:bCs/>
          <w:kern w:val="2"/>
          <w:sz w:val="36"/>
          <w:szCs w:val="36"/>
          <w:lang w:val="en-US" w:eastAsia="zh-CN" w:bidi="ar-SA"/>
        </w:rPr>
        <w:t>关于进行湖北省级第八批放心粮油示范企业</w:t>
      </w:r>
    </w:p>
    <w:p>
      <w:pPr>
        <w:pStyle w:val="2"/>
        <w:spacing w:line="360" w:lineRule="auto"/>
        <w:jc w:val="center"/>
        <w:rPr>
          <w:rFonts w:hint="eastAsia" w:ascii="华文中宋" w:hAnsi="华文中宋" w:eastAsia="华文中宋" w:cs="华文中宋"/>
          <w:b/>
          <w:bCs/>
          <w:kern w:val="2"/>
          <w:sz w:val="36"/>
          <w:szCs w:val="36"/>
          <w:lang w:val="en-US" w:eastAsia="zh-CN" w:bidi="ar-SA"/>
        </w:rPr>
      </w:pPr>
      <w:r>
        <w:rPr>
          <w:rFonts w:hint="eastAsia" w:ascii="华文中宋" w:hAnsi="华文中宋" w:eastAsia="华文中宋" w:cs="华文中宋"/>
          <w:b/>
          <w:bCs/>
          <w:kern w:val="2"/>
          <w:sz w:val="36"/>
          <w:szCs w:val="36"/>
          <w:lang w:val="en-US" w:eastAsia="zh-CN" w:bidi="ar-SA"/>
        </w:rPr>
        <w:t>认定工作的通知</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_GB2312" w:hAnsi="宋体" w:eastAsia="宋体" w:cs="Times New Roman"/>
          <w:b/>
          <w:color w:val="000000"/>
          <w:kern w:val="2"/>
          <w:sz w:val="24"/>
          <w:szCs w:val="21"/>
          <w:lang w:val="en-US" w:eastAsia="zh-CN" w:bidi="ar-SA"/>
        </w:rPr>
      </w:pPr>
      <w:r>
        <w:rPr>
          <w:rFonts w:hint="eastAsia" w:ascii="仿宋_GB2312" w:hAnsi="宋体" w:eastAsia="仿宋_GB2312" w:cs="Arial"/>
          <w:kern w:val="0"/>
          <w:sz w:val="32"/>
          <w:szCs w:val="32"/>
          <w:lang w:val="en-US" w:eastAsia="zh-CN"/>
        </w:rPr>
        <w:t>各地市（州）县区粮食行业协会、省粮油集团、省荆楚粮油公司、各会员单位、各粮油加工企业：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为深入推进放心粮油工程，切实搞好放心粮油示范企业创建工作，根据《食品安全法》和《国务院关于建立健全粮食安全省长责任制的若干意见》有关精神以及《国家粮食局办公室关于印发〈深入推进放心粮油进农村进社区示范工程的实施意见〉的通知》有关要求，决定进行省级第</w:t>
      </w:r>
      <w:r>
        <w:rPr>
          <w:rFonts w:hint="eastAsia" w:ascii="仿宋" w:hAnsi="仿宋" w:eastAsia="仿宋" w:cs="仿宋"/>
          <w:sz w:val="32"/>
          <w:szCs w:val="32"/>
          <w:lang w:val="en-US" w:eastAsia="zh-CN"/>
        </w:rPr>
        <w:t>八</w:t>
      </w:r>
      <w:r>
        <w:rPr>
          <w:rFonts w:hint="eastAsia" w:ascii="仿宋" w:hAnsi="仿宋" w:eastAsia="仿宋" w:cs="仿宋"/>
          <w:sz w:val="32"/>
          <w:szCs w:val="32"/>
        </w:rPr>
        <w:t>批放心粮油示范企业</w:t>
      </w:r>
      <w:r>
        <w:rPr>
          <w:rFonts w:hint="eastAsia" w:ascii="仿宋" w:hAnsi="仿宋" w:eastAsia="仿宋" w:cs="仿宋"/>
          <w:sz w:val="32"/>
          <w:szCs w:val="32"/>
          <w:lang w:val="en-US" w:eastAsia="zh-CN"/>
        </w:rPr>
        <w:t>评审</w:t>
      </w:r>
      <w:r>
        <w:rPr>
          <w:rFonts w:hint="eastAsia" w:ascii="仿宋" w:hAnsi="仿宋" w:eastAsia="仿宋" w:cs="仿宋"/>
          <w:sz w:val="32"/>
          <w:szCs w:val="32"/>
        </w:rPr>
        <w:t>工作，现将有关</w:t>
      </w:r>
      <w:r>
        <w:rPr>
          <w:rFonts w:hint="eastAsia" w:ascii="仿宋" w:hAnsi="仿宋" w:eastAsia="仿宋" w:cs="仿宋"/>
          <w:sz w:val="32"/>
          <w:szCs w:val="32"/>
          <w:lang w:eastAsia="zh-CN"/>
        </w:rPr>
        <w:t>评审</w:t>
      </w:r>
      <w:r>
        <w:rPr>
          <w:rFonts w:hint="eastAsia" w:ascii="仿宋" w:hAnsi="仿宋" w:eastAsia="仿宋" w:cs="仿宋"/>
          <w:sz w:val="32"/>
          <w:szCs w:val="32"/>
          <w:lang w:val="en-US" w:eastAsia="zh-CN"/>
        </w:rPr>
        <w:t>方案如下：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sz w:val="32"/>
          <w:szCs w:val="32"/>
        </w:rPr>
      </w:pPr>
      <w:r>
        <w:rPr>
          <w:rFonts w:hint="eastAsia" w:ascii="黑体" w:hAnsi="黑体" w:eastAsia="黑体" w:cs="黑体"/>
          <w:sz w:val="32"/>
          <w:szCs w:val="32"/>
        </w:rPr>
        <w:t>一、申报范围</w:t>
      </w:r>
      <w:r>
        <w:rPr>
          <w:rFonts w:hint="eastAsia" w:ascii="黑体" w:hAnsi="黑体" w:eastAsia="黑体"/>
          <w:sz w:val="32"/>
          <w:szCs w:val="32"/>
        </w:rPr>
        <w:t>（</w:t>
      </w:r>
      <w:r>
        <w:rPr>
          <w:rFonts w:hint="eastAsia" w:ascii="仿宋_GB2312" w:eastAsia="仿宋_GB2312"/>
          <w:color w:val="FF0000"/>
          <w:sz w:val="32"/>
          <w:szCs w:val="32"/>
        </w:rPr>
        <w:t>提供材料均为扫描版</w:t>
      </w:r>
      <w:r>
        <w:rPr>
          <w:rFonts w:hint="eastAsia" w:ascii="黑体" w:hAnsi="黑体" w:eastAsia="黑体"/>
          <w:sz w:val="32"/>
          <w:szCs w:val="32"/>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（一）湖北省粮食行业协会会员单位。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（二）填写《放心粮油示范企业申报书》，并将相关材料附后。《放心粮油示范企业申报书》可到湖北省粮食行业协会</w:t>
      </w:r>
      <w:r>
        <w:rPr>
          <w:rFonts w:hint="eastAsia" w:ascii="仿宋" w:hAnsi="仿宋" w:eastAsia="仿宋" w:cs="仿宋"/>
          <w:sz w:val="32"/>
          <w:szCs w:val="32"/>
          <w:lang w:val="en-US" w:eastAsia="zh-CN"/>
        </w:rPr>
        <w:t>QQ群内（392355954）</w:t>
      </w:r>
      <w:r>
        <w:rPr>
          <w:rFonts w:hint="eastAsia" w:ascii="仿宋" w:hAnsi="仿宋" w:eastAsia="仿宋" w:cs="仿宋"/>
          <w:sz w:val="32"/>
          <w:szCs w:val="32"/>
        </w:rPr>
        <w:t>下载。</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（三）</w:t>
      </w:r>
      <w:r>
        <w:rPr>
          <w:rFonts w:hint="eastAsia" w:ascii="仿宋" w:hAnsi="仿宋" w:eastAsia="仿宋" w:cs="仿宋"/>
          <w:sz w:val="32"/>
          <w:szCs w:val="32"/>
          <w:lang w:eastAsia="zh-CN"/>
        </w:rPr>
        <w:t>本次认定活动不收取会员企业任何费用。</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（四）</w:t>
      </w:r>
      <w:r>
        <w:rPr>
          <w:rFonts w:hint="eastAsia" w:ascii="仿宋" w:hAnsi="仿宋" w:eastAsia="仿宋" w:cs="仿宋"/>
          <w:sz w:val="32"/>
          <w:szCs w:val="32"/>
        </w:rPr>
        <w:t>尚未入会的企业</w:t>
      </w:r>
      <w:r>
        <w:rPr>
          <w:rFonts w:hint="eastAsia" w:ascii="仿宋" w:hAnsi="仿宋" w:eastAsia="仿宋" w:cs="仿宋"/>
          <w:sz w:val="32"/>
          <w:szCs w:val="32"/>
          <w:lang w:val="en-US" w:eastAsia="zh-CN"/>
        </w:rPr>
        <w:t>及会费到期</w:t>
      </w:r>
      <w:r>
        <w:rPr>
          <w:rFonts w:hint="eastAsia" w:ascii="仿宋" w:hAnsi="仿宋" w:eastAsia="仿宋" w:cs="仿宋"/>
          <w:sz w:val="32"/>
          <w:szCs w:val="32"/>
          <w:lang w:eastAsia="zh-CN"/>
        </w:rPr>
        <w:t>会员</w:t>
      </w:r>
      <w:r>
        <w:rPr>
          <w:rFonts w:hint="eastAsia" w:ascii="仿宋" w:hAnsi="仿宋" w:eastAsia="仿宋" w:cs="仿宋"/>
          <w:sz w:val="32"/>
          <w:szCs w:val="32"/>
        </w:rPr>
        <w:t>，可在提交申报材料时提出入会申请，并交纳</w:t>
      </w:r>
      <w:r>
        <w:rPr>
          <w:rFonts w:hint="eastAsia" w:ascii="仿宋" w:hAnsi="仿宋" w:eastAsia="仿宋" w:cs="仿宋"/>
          <w:sz w:val="32"/>
          <w:szCs w:val="32"/>
          <w:lang w:eastAsia="zh-CN"/>
        </w:rPr>
        <w:t>本届代表大会会费。</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0" w:leftChars="0" w:firstLine="0" w:firstLineChars="0"/>
        <w:textAlignment w:val="auto"/>
        <w:outlineLvl w:val="9"/>
        <w:rPr>
          <w:rFonts w:hint="eastAsia" w:ascii="黑体" w:hAnsi="黑体" w:eastAsia="黑体" w:cs="黑体"/>
          <w:sz w:val="32"/>
          <w:szCs w:val="32"/>
        </w:rPr>
      </w:pPr>
      <w:r>
        <w:rPr>
          <w:rFonts w:hint="eastAsia" w:ascii="黑体" w:hAnsi="黑体" w:eastAsia="黑体" w:cs="黑体"/>
          <w:sz w:val="32"/>
          <w:szCs w:val="32"/>
        </w:rPr>
        <w:t>申报材料</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hint="eastAsia" w:ascii="楷体_GB2312" w:eastAsia="楷体_GB2312"/>
          <w:sz w:val="32"/>
          <w:szCs w:val="32"/>
        </w:rPr>
      </w:pPr>
      <w:r>
        <w:rPr>
          <w:rFonts w:hint="eastAsia" w:ascii="楷体_GB2312" w:eastAsia="楷体_GB2312"/>
          <w:sz w:val="32"/>
          <w:szCs w:val="32"/>
        </w:rPr>
        <w:t>（一）通用材料：</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hint="eastAsia" w:ascii="仿宋_GB2312" w:eastAsia="仿宋_GB2312"/>
          <w:sz w:val="32"/>
          <w:szCs w:val="32"/>
        </w:rPr>
      </w:pPr>
      <w:r>
        <w:rPr>
          <w:rFonts w:hint="eastAsia" w:ascii="仿宋_GB2312" w:eastAsia="仿宋_GB2312"/>
          <w:sz w:val="32"/>
          <w:szCs w:val="32"/>
        </w:rPr>
        <w:t>1.放心粮油示范企业申报书（见附件1）；</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ascii="仿宋_GB2312" w:eastAsia="仿宋_GB2312"/>
          <w:sz w:val="32"/>
          <w:szCs w:val="32"/>
        </w:rPr>
      </w:pPr>
      <w:r>
        <w:rPr>
          <w:rFonts w:hint="eastAsia" w:ascii="仿宋_GB2312" w:eastAsia="仿宋_GB2312"/>
          <w:sz w:val="32"/>
          <w:szCs w:val="32"/>
        </w:rPr>
        <w:t>2.2019年度信息报表（见附件2）；</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ascii="仿宋_GB2312" w:eastAsia="仿宋_GB2312"/>
          <w:sz w:val="32"/>
          <w:szCs w:val="32"/>
        </w:rPr>
      </w:pPr>
      <w:r>
        <w:rPr>
          <w:rFonts w:hint="eastAsia" w:ascii="仿宋_GB2312" w:eastAsia="仿宋_GB2312"/>
          <w:sz w:val="32"/>
          <w:szCs w:val="32"/>
        </w:rPr>
        <w:t>3.企业法人营业执照或营业执照；</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hint="eastAsia" w:ascii="仿宋_GB2312" w:eastAsia="仿宋_GB2312"/>
          <w:sz w:val="32"/>
          <w:szCs w:val="32"/>
        </w:rPr>
      </w:pPr>
      <w:r>
        <w:rPr>
          <w:rFonts w:hint="eastAsia" w:ascii="仿宋_GB2312" w:eastAsia="仿宋_GB2312"/>
          <w:sz w:val="32"/>
          <w:szCs w:val="32"/>
        </w:rPr>
        <w:t>4.食品生产许可证或食品经营许可证。</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ascii="楷体_GB2312" w:eastAsia="楷体_GB2312"/>
          <w:sz w:val="32"/>
          <w:szCs w:val="32"/>
        </w:rPr>
      </w:pPr>
      <w:r>
        <w:rPr>
          <w:rFonts w:hint="eastAsia" w:ascii="楷体_GB2312" w:eastAsia="楷体_GB2312"/>
          <w:sz w:val="32"/>
          <w:szCs w:val="32"/>
        </w:rPr>
        <w:t>（二）按示范类型提供材料：</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ascii="仿宋_GB2312" w:eastAsia="仿宋_GB2312"/>
          <w:sz w:val="32"/>
          <w:szCs w:val="32"/>
        </w:rPr>
      </w:pPr>
      <w:r>
        <w:rPr>
          <w:rFonts w:hint="eastAsia" w:ascii="仿宋_GB2312" w:eastAsia="仿宋_GB2312"/>
          <w:sz w:val="32"/>
          <w:szCs w:val="32"/>
        </w:rPr>
        <w:t>1.商标注册证书（加工企业、主食厨房提供）；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仿宋_GB2312" w:eastAsia="仿宋_GB2312"/>
          <w:sz w:val="32"/>
          <w:szCs w:val="32"/>
        </w:rPr>
      </w:pPr>
      <w:r>
        <w:rPr>
          <w:rFonts w:hint="eastAsia" w:ascii="仿宋_GB2312" w:eastAsia="仿宋_GB2312"/>
          <w:sz w:val="32"/>
          <w:szCs w:val="32"/>
        </w:rPr>
        <w:t>2.GB/T 19001《质量管理体系要求》或GB/T 22000《食品安全管理体系食品链中各类组织的要求》或GB/T 27341《</w:t>
      </w:r>
      <w:r>
        <w:rPr>
          <w:rFonts w:ascii="仿宋_GB2312" w:eastAsia="仿宋_GB2312"/>
          <w:sz w:val="32"/>
          <w:szCs w:val="32"/>
        </w:rPr>
        <w:t>危害分析与关键控制点(HACCP)体系食品生产企业通用要求</w:t>
      </w:r>
      <w:r>
        <w:rPr>
          <w:rFonts w:hint="eastAsia" w:ascii="仿宋_GB2312" w:eastAsia="仿宋_GB2312"/>
          <w:sz w:val="32"/>
          <w:szCs w:val="32"/>
        </w:rPr>
        <w:t>》认证证书（加工企业、主食厨房、配送中心、批发市场提供）；</w:t>
      </w:r>
    </w:p>
    <w:p>
      <w:pPr>
        <w:keepNext w:val="0"/>
        <w:keepLines w:val="0"/>
        <w:pageBreakBefore w:val="0"/>
        <w:widowControl w:val="0"/>
        <w:kinsoku/>
        <w:wordWrap/>
        <w:overflowPunct/>
        <w:topLinePunct w:val="0"/>
        <w:autoSpaceDE/>
        <w:autoSpaceDN/>
        <w:bidi w:val="0"/>
        <w:adjustRightInd/>
        <w:snapToGrid/>
        <w:spacing w:line="560" w:lineRule="exact"/>
        <w:ind w:firstLine="652" w:firstLineChars="204"/>
        <w:textAlignment w:val="auto"/>
        <w:outlineLvl w:val="9"/>
        <w:rPr>
          <w:rFonts w:ascii="仿宋_GB2312" w:eastAsia="仿宋_GB2312"/>
          <w:sz w:val="32"/>
          <w:szCs w:val="32"/>
        </w:rPr>
      </w:pPr>
      <w:r>
        <w:rPr>
          <w:rFonts w:hint="eastAsia" w:ascii="仿宋_GB2312" w:eastAsia="仿宋_GB2312"/>
          <w:sz w:val="32"/>
          <w:szCs w:val="32"/>
        </w:rPr>
        <w:t>3.本年度或上年度市级以上（含市级）质量或卫生检测机构出具的产品型式检测报告（加工企业、主食厨房提供）；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4.库区</w:t>
      </w:r>
      <w:r>
        <w:rPr>
          <w:rFonts w:hint="eastAsia" w:ascii="仿宋_GB2312" w:hAnsi="仿宋" w:eastAsia="仿宋_GB2312" w:cs="仿宋_GB2312"/>
          <w:color w:val="000000"/>
          <w:sz w:val="32"/>
          <w:szCs w:val="32"/>
        </w:rPr>
        <w:t>仓房油罐等设施</w:t>
      </w:r>
      <w:r>
        <w:rPr>
          <w:rFonts w:hint="eastAsia" w:ascii="仿宋_GB2312" w:eastAsia="仿宋_GB2312"/>
          <w:sz w:val="32"/>
          <w:szCs w:val="32"/>
        </w:rPr>
        <w:t>和</w:t>
      </w:r>
      <w:r>
        <w:rPr>
          <w:rFonts w:hint="eastAsia" w:ascii="仿宋_GB2312" w:hAnsi="楷体" w:eastAsia="仿宋_GB2312" w:cs="楷体"/>
          <w:bCs/>
          <w:color w:val="000000"/>
          <w:sz w:val="32"/>
          <w:szCs w:val="32"/>
        </w:rPr>
        <w:t>粮油检测机构</w:t>
      </w:r>
      <w:r>
        <w:rPr>
          <w:rFonts w:hint="eastAsia" w:ascii="仿宋_GB2312" w:eastAsia="仿宋_GB2312"/>
          <w:sz w:val="32"/>
          <w:szCs w:val="32"/>
        </w:rPr>
        <w:t>实际效果图以及</w:t>
      </w:r>
      <w:r>
        <w:rPr>
          <w:rFonts w:hint="eastAsia" w:ascii="仿宋_GB2312" w:hAnsi="楷体" w:eastAsia="仿宋_GB2312" w:cs="楷体"/>
          <w:bCs/>
          <w:color w:val="000000"/>
          <w:sz w:val="32"/>
          <w:szCs w:val="32"/>
        </w:rPr>
        <w:t>专职检验人员资质证明材料（仓储物流企业提供）。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eastAsia="楷体_GB2312"/>
          <w:sz w:val="32"/>
          <w:szCs w:val="32"/>
        </w:rPr>
      </w:pPr>
      <w:r>
        <w:rPr>
          <w:rFonts w:hint="eastAsia" w:ascii="楷体_GB2312" w:eastAsia="楷体_GB2312"/>
          <w:sz w:val="32"/>
          <w:szCs w:val="32"/>
        </w:rPr>
        <w:t>（三）减免材料：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1.市</w:t>
      </w:r>
      <w:r>
        <w:rPr>
          <w:rFonts w:hint="eastAsia" w:ascii="仿宋_GB2312" w:eastAsia="仿宋_GB2312"/>
          <w:sz w:val="32"/>
          <w:szCs w:val="32"/>
        </w:rPr>
        <w:t>级以上农业产业化龙头企业、名牌产品称号获得企业、以及经</w:t>
      </w:r>
      <w:r>
        <w:rPr>
          <w:rFonts w:hint="eastAsia" w:ascii="仿宋_GB2312" w:eastAsia="仿宋_GB2312"/>
          <w:sz w:val="32"/>
          <w:szCs w:val="32"/>
          <w:lang w:val="en-US" w:eastAsia="zh-CN"/>
        </w:rPr>
        <w:t>中粮协</w:t>
      </w:r>
      <w:r>
        <w:rPr>
          <w:rFonts w:hint="eastAsia" w:ascii="仿宋_GB2312" w:eastAsia="仿宋_GB2312"/>
          <w:sz w:val="32"/>
          <w:szCs w:val="32"/>
        </w:rPr>
        <w:t>评价达到</w:t>
      </w:r>
      <w:r>
        <w:rPr>
          <w:rFonts w:ascii="仿宋_GB2312" w:eastAsia="仿宋_GB2312"/>
          <w:sz w:val="32"/>
          <w:szCs w:val="32"/>
        </w:rPr>
        <w:t>A</w:t>
      </w:r>
      <w:r>
        <w:rPr>
          <w:rFonts w:hint="eastAsia" w:ascii="仿宋_GB2312" w:eastAsia="仿宋_GB2312"/>
          <w:sz w:val="32"/>
          <w:szCs w:val="32"/>
        </w:rPr>
        <w:t>级以上（含</w:t>
      </w:r>
      <w:r>
        <w:rPr>
          <w:rFonts w:ascii="仿宋_GB2312" w:eastAsia="仿宋_GB2312"/>
          <w:sz w:val="32"/>
          <w:szCs w:val="32"/>
        </w:rPr>
        <w:t>A</w:t>
      </w:r>
      <w:r>
        <w:rPr>
          <w:rFonts w:hint="eastAsia" w:ascii="仿宋_GB2312" w:eastAsia="仿宋_GB2312"/>
          <w:sz w:val="32"/>
          <w:szCs w:val="32"/>
        </w:rPr>
        <w:t>级）信用等级的企业，可简化申报材料，提供放心粮油示范企业申报书、2019年度信息报表和获得上述称号证书即可，其他材料可免交。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default" w:ascii="仿宋" w:hAnsi="仿宋" w:eastAsia="仿宋" w:cs="仿宋"/>
          <w:sz w:val="32"/>
          <w:szCs w:val="32"/>
          <w:lang w:val="en-US" w:eastAsia="zh-CN"/>
        </w:rPr>
      </w:pPr>
      <w:r>
        <w:rPr>
          <w:rFonts w:hint="eastAsia" w:ascii="仿宋_GB2312" w:eastAsia="仿宋_GB2312"/>
          <w:sz w:val="32"/>
          <w:szCs w:val="32"/>
          <w:lang w:val="en-US" w:eastAsia="zh-CN"/>
        </w:rPr>
        <w:t>2.拟同时</w:t>
      </w:r>
      <w:r>
        <w:rPr>
          <w:rFonts w:hint="eastAsia" w:ascii="仿宋" w:hAnsi="仿宋" w:eastAsia="仿宋" w:cs="仿宋"/>
          <w:sz w:val="32"/>
          <w:szCs w:val="32"/>
          <w:lang w:val="en-US" w:eastAsia="zh-CN"/>
        </w:rPr>
        <w:t>申请全国放心粮油示范企业的单位，无须再重复提交申报书。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黑体" w:hAnsi="黑体" w:eastAsia="黑体" w:cs="黑体"/>
          <w:sz w:val="32"/>
          <w:szCs w:val="32"/>
        </w:rPr>
      </w:pPr>
      <w:r>
        <w:rPr>
          <w:rFonts w:hint="eastAsia" w:ascii="黑体" w:hAnsi="黑体" w:eastAsia="黑体" w:cs="黑体"/>
          <w:sz w:val="32"/>
          <w:szCs w:val="32"/>
        </w:rPr>
        <w:t xml:space="preserve">    三、申报流程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（一）自愿申报。企业自愿申请参评，申报单位应于</w:t>
      </w:r>
      <w:r>
        <w:rPr>
          <w:rFonts w:hint="eastAsia" w:ascii="仿宋" w:hAnsi="仿宋" w:eastAsia="仿宋" w:cs="仿宋"/>
          <w:sz w:val="32"/>
          <w:szCs w:val="32"/>
          <w:lang w:val="en-US" w:eastAsia="zh-CN"/>
        </w:rPr>
        <w:t>4</w:t>
      </w:r>
      <w:r>
        <w:rPr>
          <w:rFonts w:hint="eastAsia" w:ascii="仿宋" w:hAnsi="仿宋" w:eastAsia="仿宋" w:cs="仿宋"/>
          <w:sz w:val="32"/>
          <w:szCs w:val="32"/>
        </w:rPr>
        <w:t>月</w:t>
      </w:r>
      <w:r>
        <w:rPr>
          <w:rFonts w:hint="eastAsia" w:ascii="仿宋" w:hAnsi="仿宋" w:eastAsia="仿宋" w:cs="仿宋"/>
          <w:sz w:val="32"/>
          <w:szCs w:val="32"/>
          <w:lang w:val="en-US" w:eastAsia="zh-CN"/>
        </w:rPr>
        <w:t>30</w:t>
      </w:r>
      <w:r>
        <w:rPr>
          <w:rFonts w:hint="eastAsia" w:ascii="仿宋" w:hAnsi="仿宋" w:eastAsia="仿宋" w:cs="仿宋"/>
          <w:sz w:val="32"/>
          <w:szCs w:val="32"/>
        </w:rPr>
        <w:t>日以前向所在地市</w:t>
      </w:r>
      <w:r>
        <w:rPr>
          <w:rFonts w:hint="eastAsia" w:ascii="仿宋" w:hAnsi="仿宋" w:eastAsia="仿宋" w:cs="仿宋"/>
          <w:sz w:val="32"/>
          <w:szCs w:val="32"/>
          <w:lang w:eastAsia="zh-CN"/>
        </w:rPr>
        <w:t>（州）县区</w:t>
      </w:r>
      <w:r>
        <w:rPr>
          <w:rFonts w:hint="eastAsia" w:ascii="仿宋" w:hAnsi="仿宋" w:eastAsia="仿宋" w:cs="仿宋"/>
          <w:sz w:val="32"/>
          <w:szCs w:val="32"/>
        </w:rPr>
        <w:t>粮食行业协会</w:t>
      </w:r>
      <w:r>
        <w:rPr>
          <w:rFonts w:hint="eastAsia" w:ascii="仿宋" w:hAnsi="仿宋" w:eastAsia="仿宋" w:cs="仿宋"/>
          <w:sz w:val="32"/>
          <w:szCs w:val="32"/>
          <w:lang w:eastAsia="zh-CN"/>
        </w:rPr>
        <w:t>、省粮油集团、省荆楚粮油公司</w:t>
      </w:r>
      <w:r>
        <w:rPr>
          <w:rFonts w:hint="eastAsia" w:ascii="仿宋" w:hAnsi="仿宋" w:eastAsia="仿宋" w:cs="仿宋"/>
          <w:sz w:val="32"/>
          <w:szCs w:val="32"/>
        </w:rPr>
        <w:t>提交《放心粮油示范企业申报书》及相关材料</w:t>
      </w:r>
      <w:r>
        <w:rPr>
          <w:rFonts w:hint="eastAsia" w:ascii="仿宋" w:hAnsi="仿宋" w:eastAsia="仿宋" w:cs="仿宋"/>
          <w:sz w:val="32"/>
          <w:szCs w:val="32"/>
          <w:lang w:eastAsia="zh-CN"/>
        </w:rPr>
        <w:t>推荐</w:t>
      </w:r>
      <w:r>
        <w:rPr>
          <w:rFonts w:hint="eastAsia" w:ascii="仿宋" w:hAnsi="仿宋" w:eastAsia="仿宋" w:cs="仿宋"/>
          <w:sz w:val="32"/>
          <w:szCs w:val="32"/>
        </w:rPr>
        <w:t>，申报书请到湖北省粮食行业协会</w:t>
      </w:r>
      <w:r>
        <w:rPr>
          <w:rFonts w:hint="eastAsia" w:ascii="仿宋" w:hAnsi="仿宋" w:eastAsia="仿宋" w:cs="仿宋"/>
          <w:sz w:val="32"/>
          <w:szCs w:val="32"/>
          <w:lang w:val="en-US" w:eastAsia="zh-CN"/>
        </w:rPr>
        <w:t>QQ群内（392355954）</w:t>
      </w:r>
      <w:r>
        <w:rPr>
          <w:rFonts w:hint="eastAsia" w:ascii="仿宋" w:hAnsi="仿宋" w:eastAsia="仿宋" w:cs="仿宋"/>
          <w:sz w:val="32"/>
          <w:szCs w:val="32"/>
        </w:rPr>
        <w:t>下载</w:t>
      </w:r>
      <w:r>
        <w:rPr>
          <w:rFonts w:hint="eastAsia" w:ascii="仿宋" w:hAnsi="仿宋" w:eastAsia="仿宋" w:cs="仿宋"/>
          <w:sz w:val="32"/>
          <w:szCs w:val="32"/>
          <w:lang w:eastAsia="zh-CN"/>
        </w:rPr>
        <w:t>，</w:t>
      </w:r>
      <w:r>
        <w:rPr>
          <w:rFonts w:hint="eastAsia" w:ascii="仿宋" w:hAnsi="仿宋" w:eastAsia="仿宋" w:cs="仿宋"/>
          <w:sz w:val="32"/>
          <w:szCs w:val="32"/>
        </w:rPr>
        <w:t>并将会费汇款至以下账户，在用途栏注明“会费”（缴费联系人：惠丽娜027-88874786）。</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户  名：湖北省粮食行业协会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开户行：中国银行武昌支行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账  号：5690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6010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4581</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（二）请各级粮食行业协会</w:t>
      </w:r>
      <w:r>
        <w:rPr>
          <w:rFonts w:hint="eastAsia" w:ascii="仿宋" w:hAnsi="仿宋" w:eastAsia="仿宋" w:cs="仿宋"/>
          <w:sz w:val="32"/>
          <w:szCs w:val="32"/>
          <w:lang w:eastAsia="zh-CN"/>
        </w:rPr>
        <w:t>、省粮油集团、省荆楚粮油公司</w:t>
      </w:r>
      <w:r>
        <w:rPr>
          <w:rFonts w:hint="eastAsia" w:ascii="仿宋" w:hAnsi="仿宋" w:eastAsia="仿宋" w:cs="仿宋"/>
          <w:sz w:val="32"/>
          <w:szCs w:val="32"/>
        </w:rPr>
        <w:t>逐级做好审查推荐工作。没有成立协会的地方，商请当地</w:t>
      </w:r>
      <w:r>
        <w:rPr>
          <w:rFonts w:hint="eastAsia" w:ascii="仿宋" w:hAnsi="仿宋" w:eastAsia="仿宋" w:cs="仿宋"/>
          <w:sz w:val="32"/>
          <w:szCs w:val="32"/>
          <w:lang w:eastAsia="zh-CN"/>
        </w:rPr>
        <w:t>发改委（</w:t>
      </w:r>
      <w:r>
        <w:rPr>
          <w:rFonts w:hint="eastAsia" w:ascii="仿宋" w:hAnsi="仿宋" w:eastAsia="仿宋" w:cs="仿宋"/>
          <w:sz w:val="32"/>
          <w:szCs w:val="32"/>
        </w:rPr>
        <w:t>粮食局</w:t>
      </w:r>
      <w:r>
        <w:rPr>
          <w:rFonts w:hint="eastAsia" w:ascii="仿宋" w:hAnsi="仿宋" w:eastAsia="仿宋" w:cs="仿宋"/>
          <w:sz w:val="32"/>
          <w:szCs w:val="32"/>
          <w:lang w:eastAsia="zh-CN"/>
        </w:rPr>
        <w:t>）</w:t>
      </w:r>
      <w:r>
        <w:rPr>
          <w:rFonts w:hint="eastAsia" w:ascii="仿宋" w:hAnsi="仿宋" w:eastAsia="仿宋" w:cs="仿宋"/>
          <w:sz w:val="32"/>
          <w:szCs w:val="32"/>
        </w:rPr>
        <w:t>协助审查推荐</w:t>
      </w:r>
      <w:r>
        <w:rPr>
          <w:rFonts w:hint="eastAsia" w:ascii="仿宋" w:hAnsi="仿宋" w:eastAsia="仿宋" w:cs="仿宋"/>
          <w:sz w:val="32"/>
          <w:szCs w:val="32"/>
          <w:lang w:eastAsia="zh-CN"/>
        </w:rPr>
        <w:t>。</w:t>
      </w:r>
      <w:r>
        <w:rPr>
          <w:rFonts w:hint="eastAsia" w:ascii="仿宋_GB2312" w:eastAsia="仿宋_GB2312"/>
          <w:sz w:val="32"/>
          <w:szCs w:val="32"/>
        </w:rPr>
        <w:t>将企业申报材料及审查推荐意见（均为扫描版）发送至邮箱</w:t>
      </w:r>
      <w:r>
        <w:rPr>
          <w:rFonts w:hint="eastAsia" w:ascii="仿宋_GB2312" w:eastAsia="仿宋_GB2312"/>
          <w:sz w:val="32"/>
          <w:szCs w:val="32"/>
          <w:lang w:val="en-US" w:eastAsia="zh-CN"/>
        </w:rPr>
        <w:t>342315031@qq.com</w:t>
      </w:r>
      <w:r>
        <w:rPr>
          <w:rFonts w:hint="eastAsia" w:ascii="仿宋_GB2312" w:eastAsia="仿宋_GB2312"/>
          <w:sz w:val="32"/>
          <w:szCs w:val="32"/>
        </w:rPr>
        <w:t>，</w:t>
      </w:r>
      <w:r>
        <w:rPr>
          <w:rFonts w:hint="eastAsia" w:ascii="仿宋_GB2312" w:eastAsia="仿宋_GB2312"/>
          <w:sz w:val="32"/>
          <w:szCs w:val="32"/>
          <w:lang w:val="en-US" w:eastAsia="zh-CN"/>
        </w:rPr>
        <w:t>省粮食协会</w:t>
      </w:r>
      <w:r>
        <w:rPr>
          <w:rFonts w:hint="eastAsia" w:ascii="仿宋_GB2312" w:eastAsia="仿宋_GB2312"/>
          <w:sz w:val="32"/>
          <w:szCs w:val="32"/>
        </w:rPr>
        <w:t>完成</w:t>
      </w:r>
      <w:r>
        <w:rPr>
          <w:rFonts w:hint="eastAsia" w:ascii="仿宋_GB2312" w:hAnsi="Calibri" w:eastAsia="仿宋_GB2312"/>
          <w:sz w:val="32"/>
          <w:szCs w:val="32"/>
          <w:lang w:val="en-US" w:eastAsia="zh-CN"/>
        </w:rPr>
        <w:t>审核工作</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pPr>
      <w:r>
        <w:rPr>
          <w:rFonts w:hint="eastAsia" w:ascii="仿宋" w:hAnsi="仿宋" w:eastAsia="仿宋" w:cs="仿宋"/>
          <w:sz w:val="32"/>
          <w:szCs w:val="32"/>
        </w:rPr>
        <w:t xml:space="preserve">    （三）我会组织专家对推荐的企业进行审查，并在湖北省粮食</w:t>
      </w:r>
      <w:r>
        <w:rPr>
          <w:rFonts w:hint="eastAsia" w:ascii="仿宋" w:hAnsi="仿宋" w:eastAsia="仿宋" w:cs="仿宋"/>
          <w:sz w:val="32"/>
          <w:szCs w:val="32"/>
          <w:lang w:eastAsia="zh-CN"/>
        </w:rPr>
        <w:t>相关网站</w:t>
      </w:r>
      <w:r>
        <w:rPr>
          <w:rFonts w:hint="eastAsia" w:ascii="仿宋" w:hAnsi="仿宋" w:eastAsia="仿宋" w:cs="仿宋"/>
          <w:sz w:val="32"/>
          <w:szCs w:val="32"/>
        </w:rPr>
        <w:t>进行公示，对合格者认定为湖北省放心粮油示范企业，颁发</w:t>
      </w:r>
      <w:r>
        <w:rPr>
          <w:rFonts w:hint="eastAsia" w:ascii="仿宋" w:hAnsi="仿宋" w:eastAsia="仿宋" w:cs="仿宋"/>
          <w:sz w:val="32"/>
          <w:szCs w:val="32"/>
          <w:lang w:eastAsia="zh-CN"/>
        </w:rPr>
        <w:t>证明和</w:t>
      </w:r>
      <w:r>
        <w:rPr>
          <w:rFonts w:hint="eastAsia" w:ascii="仿宋" w:hAnsi="仿宋" w:eastAsia="仿宋" w:cs="仿宋"/>
          <w:sz w:val="32"/>
          <w:szCs w:val="32"/>
        </w:rPr>
        <w:t>标牌。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黑体" w:hAnsi="黑体" w:eastAsia="黑体" w:cs="黑体"/>
          <w:sz w:val="32"/>
          <w:szCs w:val="32"/>
        </w:rPr>
      </w:pPr>
      <w:r>
        <w:rPr>
          <w:rFonts w:hint="eastAsia" w:ascii="黑体" w:hAnsi="黑体" w:eastAsia="黑体" w:cs="黑体"/>
          <w:sz w:val="32"/>
          <w:szCs w:val="32"/>
        </w:rPr>
        <w:t xml:space="preserve">    四、省粮食行业协会联系方式：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 xml:space="preserve">    联系人：</w:t>
      </w:r>
      <w:r>
        <w:rPr>
          <w:rFonts w:hint="eastAsia" w:ascii="仿宋" w:hAnsi="仿宋" w:eastAsia="仿宋" w:cs="仿宋"/>
          <w:sz w:val="32"/>
          <w:szCs w:val="32"/>
          <w:lang w:eastAsia="zh-CN"/>
        </w:rPr>
        <w:t>张玲（行业发展部）</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王英（会员管理部）</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default" w:ascii="仿宋" w:hAnsi="仿宋" w:eastAsia="仿宋" w:cs="仿宋"/>
          <w:sz w:val="32"/>
          <w:szCs w:val="32"/>
          <w:lang w:val="en-US" w:eastAsia="zh-CN"/>
        </w:rPr>
      </w:pPr>
      <w:r>
        <w:rPr>
          <w:rFonts w:hint="eastAsia" w:ascii="仿宋" w:hAnsi="仿宋" w:eastAsia="仿宋" w:cs="仿宋"/>
          <w:sz w:val="32"/>
          <w:szCs w:val="32"/>
          <w:lang w:eastAsia="zh-CN"/>
        </w:rPr>
        <w:t>电</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话</w:t>
      </w:r>
      <w:r>
        <w:rPr>
          <w:rFonts w:hint="eastAsia" w:ascii="仿宋" w:hAnsi="仿宋" w:eastAsia="仿宋" w:cs="仿宋"/>
          <w:sz w:val="32"/>
          <w:szCs w:val="32"/>
        </w:rPr>
        <w:t>：027-88874786</w:t>
      </w:r>
      <w:r>
        <w:rPr>
          <w:rFonts w:hint="eastAsia" w:ascii="仿宋" w:hAnsi="仿宋" w:eastAsia="仿宋" w:cs="仿宋"/>
          <w:sz w:val="32"/>
          <w:szCs w:val="32"/>
          <w:lang w:val="en-US" w:eastAsia="zh-CN"/>
        </w:rPr>
        <w:t xml:space="preserve">   027-88924960</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湖北省粮食行业协会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lang w:val="en-US"/>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w:t>
      </w:r>
      <w:r>
        <w:rPr>
          <w:rFonts w:hint="eastAsia" w:ascii="仿宋" w:hAnsi="仿宋" w:eastAsia="仿宋" w:cs="仿宋"/>
          <w:sz w:val="32"/>
          <w:szCs w:val="32"/>
          <w:lang w:val="en-US" w:eastAsia="zh-CN"/>
        </w:rPr>
        <w:t>4月9日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rPr>
      </w:pPr>
    </w:p>
    <w:p>
      <w:pPr>
        <w:rPr>
          <w:rFonts w:hint="eastAsia"/>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eastAsia="zh-CN"/>
        </w:rPr>
        <w:t>附件</w:t>
      </w:r>
      <w:r>
        <w:rPr>
          <w:rFonts w:hint="eastAsia" w:ascii="仿宋" w:hAnsi="仿宋" w:eastAsia="仿宋" w:cs="仿宋"/>
          <w:b/>
          <w:bCs/>
          <w:sz w:val="32"/>
          <w:szCs w:val="32"/>
          <w:lang w:val="en-US" w:eastAsia="zh-CN"/>
        </w:rPr>
        <w:t>1：</w:t>
      </w:r>
    </w:p>
    <w:p>
      <w:pPr>
        <w:jc w:val="center"/>
        <w:rPr>
          <w:rFonts w:hint="eastAsia" w:ascii="方正小标宋简体" w:eastAsia="方正小标宋简体"/>
          <w:sz w:val="44"/>
          <w:szCs w:val="44"/>
        </w:rPr>
      </w:pPr>
      <w:r>
        <w:rPr>
          <w:rFonts w:hint="eastAsia" w:ascii="方正小标宋简体" w:eastAsia="方正小标宋简体"/>
          <w:sz w:val="44"/>
          <w:szCs w:val="44"/>
        </w:rPr>
        <w:t>放心粮油示范企业申报书</w:t>
      </w:r>
    </w:p>
    <w:p>
      <w:pPr>
        <w:rPr>
          <w:rFonts w:hint="eastAsia"/>
        </w:rPr>
      </w:pPr>
    </w:p>
    <w:p>
      <w:pPr>
        <w:rPr>
          <w:rFonts w:hint="eastAsia"/>
        </w:rPr>
      </w:pPr>
    </w:p>
    <w:p>
      <w:pPr>
        <w:rPr>
          <w:rFonts w:hint="eastAsia"/>
        </w:rPr>
      </w:pPr>
    </w:p>
    <w:p>
      <w:pPr>
        <w:jc w:val="center"/>
        <w:rPr>
          <w:rFonts w:hint="eastAsia" w:ascii="仿宋_GB2312" w:eastAsia="仿宋_GB2312"/>
          <w:sz w:val="32"/>
          <w:szCs w:val="32"/>
        </w:rPr>
      </w:pPr>
    </w:p>
    <w:p>
      <w:pPr>
        <w:jc w:val="center"/>
        <w:rPr>
          <w:rFonts w:hint="eastAsia" w:ascii="仿宋_GB2312" w:eastAsia="仿宋_GB2312"/>
          <w:sz w:val="32"/>
          <w:szCs w:val="32"/>
        </w:rPr>
      </w:pPr>
      <w:r>
        <w:rPr>
          <w:rFonts w:hint="eastAsia" w:ascii="仿宋_GB2312" w:eastAsia="仿宋_GB2312"/>
          <w:sz w:val="32"/>
          <w:szCs w:val="32"/>
        </w:rPr>
        <w:t xml:space="preserve">申报类型: 示范加工企业     </w:t>
      </w:r>
      <w:r>
        <w:rPr>
          <w:rFonts w:hint="eastAsia" w:ascii="仿宋_GB2312" w:hAnsi="宋体" w:eastAsia="仿宋_GB2312"/>
          <w:sz w:val="32"/>
          <w:szCs w:val="32"/>
        </w:rPr>
        <w:t>□</w:t>
      </w:r>
    </w:p>
    <w:p>
      <w:pPr>
        <w:jc w:val="center"/>
        <w:rPr>
          <w:rFonts w:hint="eastAsia" w:ascii="仿宋_GB2312" w:eastAsia="仿宋_GB2312"/>
          <w:sz w:val="32"/>
          <w:szCs w:val="32"/>
        </w:rPr>
      </w:pPr>
      <w:r>
        <w:rPr>
          <w:rFonts w:hint="eastAsia" w:ascii="仿宋_GB2312" w:eastAsia="仿宋_GB2312"/>
          <w:sz w:val="32"/>
          <w:szCs w:val="32"/>
        </w:rPr>
        <w:t xml:space="preserve">          示范仓储企业     </w:t>
      </w:r>
      <w:r>
        <w:rPr>
          <w:rFonts w:hint="eastAsia" w:ascii="仿宋_GB2312" w:hAnsi="宋体" w:eastAsia="仿宋_GB2312"/>
          <w:sz w:val="32"/>
          <w:szCs w:val="32"/>
        </w:rPr>
        <w:t>□</w:t>
      </w:r>
      <w:r>
        <w:rPr>
          <w:rFonts w:hint="eastAsia" w:ascii="仿宋_GB2312" w:eastAsia="仿宋_GB2312"/>
          <w:sz w:val="32"/>
          <w:szCs w:val="32"/>
        </w:rPr>
        <w:t xml:space="preserve">          </w:t>
      </w:r>
    </w:p>
    <w:p>
      <w:pPr>
        <w:jc w:val="center"/>
        <w:rPr>
          <w:rFonts w:hint="eastAsia" w:ascii="仿宋_GB2312" w:eastAsia="仿宋_GB2312"/>
          <w:sz w:val="32"/>
          <w:szCs w:val="32"/>
        </w:rPr>
      </w:pPr>
      <w:r>
        <w:rPr>
          <w:rFonts w:hint="eastAsia" w:ascii="仿宋_GB2312" w:eastAsia="仿宋_GB2312"/>
          <w:sz w:val="32"/>
          <w:szCs w:val="32"/>
        </w:rPr>
        <w:t xml:space="preserve">          示范销售店       </w:t>
      </w:r>
      <w:r>
        <w:rPr>
          <w:rFonts w:hint="eastAsia" w:ascii="仿宋_GB2312" w:hAnsi="宋体" w:eastAsia="仿宋_GB2312"/>
          <w:sz w:val="32"/>
          <w:szCs w:val="32"/>
        </w:rPr>
        <w:t>□</w:t>
      </w:r>
    </w:p>
    <w:p>
      <w:pPr>
        <w:jc w:val="center"/>
        <w:rPr>
          <w:rFonts w:hint="eastAsia" w:ascii="仿宋_GB2312" w:eastAsia="仿宋_GB2312"/>
          <w:sz w:val="32"/>
          <w:szCs w:val="32"/>
        </w:rPr>
      </w:pPr>
      <w:r>
        <w:rPr>
          <w:rFonts w:hint="eastAsia" w:ascii="仿宋_GB2312" w:eastAsia="仿宋_GB2312"/>
          <w:sz w:val="32"/>
          <w:szCs w:val="32"/>
        </w:rPr>
        <w:t xml:space="preserve">          示范配送中心     </w:t>
      </w:r>
      <w:r>
        <w:rPr>
          <w:rFonts w:hint="eastAsia" w:ascii="仿宋_GB2312" w:hAnsi="宋体" w:eastAsia="仿宋_GB2312"/>
          <w:sz w:val="32"/>
          <w:szCs w:val="32"/>
        </w:rPr>
        <w:t>□</w:t>
      </w:r>
    </w:p>
    <w:p>
      <w:pPr>
        <w:jc w:val="center"/>
        <w:rPr>
          <w:rFonts w:hint="eastAsia" w:ascii="仿宋_GB2312" w:hAnsi="宋体" w:eastAsia="仿宋_GB2312"/>
          <w:sz w:val="32"/>
          <w:szCs w:val="32"/>
        </w:rPr>
      </w:pPr>
      <w:r>
        <w:rPr>
          <w:rFonts w:hint="eastAsia" w:ascii="仿宋_GB2312" w:eastAsia="仿宋_GB2312"/>
          <w:sz w:val="32"/>
          <w:szCs w:val="32"/>
        </w:rPr>
        <w:t xml:space="preserve">          示范主食厨房     </w:t>
      </w:r>
      <w:r>
        <w:rPr>
          <w:rFonts w:hint="eastAsia" w:ascii="仿宋_GB2312" w:hAnsi="宋体" w:eastAsia="仿宋_GB2312"/>
          <w:sz w:val="32"/>
          <w:szCs w:val="32"/>
        </w:rPr>
        <w:t>□</w:t>
      </w:r>
    </w:p>
    <w:p>
      <w:pPr>
        <w:jc w:val="center"/>
        <w:rPr>
          <w:rFonts w:hint="eastAsia" w:ascii="仿宋_GB2312" w:eastAsia="仿宋_GB2312"/>
          <w:sz w:val="32"/>
          <w:szCs w:val="32"/>
        </w:rPr>
      </w:pPr>
      <w:r>
        <w:rPr>
          <w:rFonts w:hint="eastAsia" w:ascii="仿宋_GB2312" w:eastAsia="仿宋_GB2312"/>
          <w:sz w:val="32"/>
          <w:szCs w:val="32"/>
        </w:rPr>
        <w:t xml:space="preserve">          示范批发市场     </w:t>
      </w:r>
      <w:r>
        <w:rPr>
          <w:rFonts w:hint="eastAsia" w:ascii="仿宋_GB2312" w:hAnsi="宋体" w:eastAsia="仿宋_GB2312"/>
          <w:sz w:val="32"/>
          <w:szCs w:val="32"/>
        </w:rPr>
        <w:t>□</w:t>
      </w:r>
    </w:p>
    <w:p>
      <w:pPr>
        <w:jc w:val="center"/>
        <w:rPr>
          <w:rFonts w:hint="eastAsia" w:ascii="仿宋_GB2312" w:eastAsia="仿宋_GB2312"/>
          <w:sz w:val="32"/>
          <w:szCs w:val="32"/>
        </w:rPr>
      </w:pPr>
    </w:p>
    <w:p>
      <w:pPr>
        <w:ind w:firstLine="2880" w:firstLineChars="900"/>
        <w:rPr>
          <w:rFonts w:hint="eastAsia" w:ascii="仿宋_GB2312" w:eastAsia="仿宋_GB2312"/>
          <w:sz w:val="32"/>
          <w:szCs w:val="32"/>
        </w:rPr>
      </w:pPr>
      <w:r>
        <w:rPr>
          <w:rFonts w:hint="eastAsia" w:ascii="仿宋_GB2312" w:eastAsia="仿宋_GB2312"/>
          <w:sz w:val="32"/>
          <w:szCs w:val="32"/>
        </w:rPr>
        <w:t>（根据主营业务只能申报一种类型）</w:t>
      </w:r>
    </w:p>
    <w:p>
      <w:pPr>
        <w:ind w:firstLine="2880" w:firstLineChars="900"/>
        <w:rPr>
          <w:rFonts w:hint="eastAsia" w:ascii="仿宋_GB2312" w:eastAsia="仿宋_GB2312"/>
          <w:sz w:val="32"/>
          <w:szCs w:val="32"/>
        </w:rPr>
      </w:pPr>
    </w:p>
    <w:p>
      <w:pPr>
        <w:ind w:firstLine="2880" w:firstLineChars="900"/>
        <w:rPr>
          <w:rFonts w:hint="eastAsia" w:ascii="仿宋_GB2312" w:hAnsi="宋体" w:eastAsia="仿宋_GB2312"/>
          <w:sz w:val="32"/>
          <w:szCs w:val="32"/>
        </w:rPr>
      </w:pPr>
    </w:p>
    <w:p>
      <w:pPr>
        <w:rPr>
          <w:rFonts w:hint="eastAsia" w:ascii="仿宋_GB2312" w:hAnsi="宋体" w:eastAsia="仿宋_GB2312"/>
          <w:sz w:val="32"/>
          <w:szCs w:val="32"/>
        </w:rPr>
      </w:pPr>
    </w:p>
    <w:p>
      <w:pPr>
        <w:jc w:val="center"/>
        <w:rPr>
          <w:rFonts w:hint="eastAsia" w:ascii="仿宋_GB2312" w:hAnsi="宋体" w:eastAsia="仿宋_GB2312"/>
          <w:sz w:val="32"/>
          <w:szCs w:val="32"/>
        </w:rPr>
      </w:pPr>
      <w:r>
        <w:rPr>
          <w:rFonts w:hint="eastAsia" w:ascii="仿宋_GB2312" w:hAnsi="宋体" w:eastAsia="仿宋_GB2312"/>
          <w:sz w:val="32"/>
          <w:szCs w:val="32"/>
        </w:rPr>
        <w:t xml:space="preserve"> 申报单位：</w:t>
      </w:r>
      <w:r>
        <w:rPr>
          <w:rFonts w:hint="eastAsia" w:ascii="仿宋_GB2312" w:hAnsi="宋体" w:eastAsia="仿宋_GB2312"/>
          <w:sz w:val="32"/>
          <w:szCs w:val="32"/>
          <w:u w:val="single"/>
        </w:rPr>
        <w:t xml:space="preserve">                              </w:t>
      </w:r>
      <w:r>
        <w:rPr>
          <w:rFonts w:hint="eastAsia" w:ascii="仿宋_GB2312" w:hAnsi="宋体" w:eastAsia="仿宋_GB2312"/>
          <w:sz w:val="32"/>
          <w:szCs w:val="32"/>
        </w:rPr>
        <w:t>（盖章）</w:t>
      </w:r>
    </w:p>
    <w:p>
      <w:pPr>
        <w:rPr>
          <w:rFonts w:hint="eastAsia" w:ascii="仿宋_GB2312" w:hAnsi="宋体" w:eastAsia="仿宋_GB2312"/>
          <w:sz w:val="32"/>
          <w:szCs w:val="32"/>
        </w:rPr>
      </w:pPr>
    </w:p>
    <w:p>
      <w:pPr>
        <w:ind w:firstLine="800" w:firstLineChars="250"/>
        <w:rPr>
          <w:rFonts w:hint="eastAsia" w:ascii="仿宋_GB2312" w:hAnsi="宋体" w:eastAsia="仿宋_GB2312"/>
          <w:sz w:val="32"/>
          <w:szCs w:val="32"/>
        </w:rPr>
      </w:pPr>
      <w:r>
        <w:rPr>
          <w:rFonts w:hint="eastAsia" w:ascii="仿宋_GB2312" w:hAnsi="宋体" w:eastAsia="仿宋_GB2312"/>
          <w:sz w:val="32"/>
          <w:szCs w:val="32"/>
        </w:rPr>
        <w:t>申报时间：         年      月      日</w:t>
      </w:r>
    </w:p>
    <w:p>
      <w:pPr>
        <w:pStyle w:val="3"/>
        <w:spacing w:line="440" w:lineRule="exact"/>
        <w:ind w:left="960" w:hanging="960" w:hangingChars="300"/>
        <w:jc w:val="center"/>
        <w:rPr>
          <w:rFonts w:hint="eastAsia" w:ascii="仿宋_GB2312" w:eastAsia="仿宋_GB2312"/>
          <w:sz w:val="32"/>
          <w:szCs w:val="32"/>
        </w:rPr>
      </w:pPr>
    </w:p>
    <w:p>
      <w:pPr>
        <w:pStyle w:val="4"/>
        <w:framePr w:wrap="around" w:vAnchor="text" w:hAnchor="page" w:x="9181" w:y="1"/>
        <w:ind w:left="5250"/>
        <w:rPr>
          <w:rStyle w:val="8"/>
          <w:rFonts w:ascii="仿宋_GB2312" w:eastAsia="仿宋_GB2312"/>
          <w:sz w:val="28"/>
          <w:szCs w:val="28"/>
        </w:rPr>
      </w:pPr>
      <w:r>
        <w:rPr>
          <w:rStyle w:val="8"/>
          <w:rFonts w:hint="eastAsia" w:ascii="仿宋_GB2312" w:eastAsia="仿宋_GB2312"/>
          <w:sz w:val="28"/>
          <w:szCs w:val="28"/>
        </w:rPr>
        <w:t xml:space="preserve">— </w:t>
      </w:r>
      <w:r>
        <w:rPr>
          <w:rFonts w:hint="eastAsia" w:ascii="仿宋_GB2312" w:eastAsia="仿宋_GB2312"/>
          <w:sz w:val="28"/>
          <w:szCs w:val="28"/>
        </w:rPr>
        <w:fldChar w:fldCharType="begin"/>
      </w:r>
      <w:r>
        <w:rPr>
          <w:rStyle w:val="8"/>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8"/>
          <w:rFonts w:hint="eastAsia" w:ascii="仿宋_GB2312" w:eastAsia="仿宋_GB2312"/>
          <w:sz w:val="28"/>
          <w:szCs w:val="28"/>
        </w:rPr>
        <w:t>4</w:t>
      </w:r>
      <w:r>
        <w:rPr>
          <w:rFonts w:hint="eastAsia" w:ascii="仿宋_GB2312" w:eastAsia="仿宋_GB2312"/>
          <w:sz w:val="28"/>
          <w:szCs w:val="28"/>
        </w:rPr>
        <w:fldChar w:fldCharType="end"/>
      </w:r>
      <w:r>
        <w:rPr>
          <w:rStyle w:val="8"/>
          <w:rFonts w:hint="eastAsia" w:ascii="仿宋_GB2312" w:eastAsia="仿宋_GB2312"/>
          <w:sz w:val="28"/>
          <w:szCs w:val="28"/>
        </w:rPr>
        <w:t xml:space="preserve"> —</w:t>
      </w:r>
    </w:p>
    <w:tbl>
      <w:tblPr>
        <w:tblStyle w:val="6"/>
        <w:tblW w:w="8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8" w:hRule="atLeast"/>
          <w:jc w:val="center"/>
        </w:trPr>
        <w:tc>
          <w:tcPr>
            <w:tcW w:w="8685" w:type="dxa"/>
            <w:noWrap w:val="0"/>
            <w:vAlign w:val="top"/>
          </w:tcPr>
          <w:p>
            <w:pPr>
              <w:spacing w:line="560" w:lineRule="exact"/>
              <w:ind w:right="1200" w:firstLine="640" w:firstLineChars="200"/>
              <w:rPr>
                <w:rFonts w:hint="eastAsia" w:ascii="仿宋_GB2312" w:hAnsi="宋体" w:eastAsia="仿宋_GB2312"/>
                <w:sz w:val="32"/>
                <w:szCs w:val="32"/>
              </w:rPr>
            </w:pPr>
            <w:r>
              <w:rPr>
                <w:rFonts w:hint="eastAsia" w:ascii="仿宋_GB2312" w:hAnsi="宋体" w:eastAsia="仿宋_GB2312"/>
                <w:sz w:val="32"/>
                <w:szCs w:val="32"/>
              </w:rPr>
              <w:t>企业简介（500～1000字）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7" w:hRule="atLeast"/>
          <w:jc w:val="center"/>
        </w:trPr>
        <w:tc>
          <w:tcPr>
            <w:tcW w:w="8685" w:type="dxa"/>
            <w:noWrap w:val="0"/>
            <w:vAlign w:val="top"/>
          </w:tcPr>
          <w:p>
            <w:pPr>
              <w:spacing w:line="48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法定代表人承诺：</w:t>
            </w:r>
          </w:p>
          <w:p>
            <w:pPr>
              <w:spacing w:line="48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一、本企业保证所报送的各项材料及相关信息真实、准确、合法。</w:t>
            </w:r>
          </w:p>
          <w:p>
            <w:pPr>
              <w:spacing w:line="48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二、本企业保证严格执行国家法律、法规及相关质量标准、卫生标准，确保产品（商品）质量合格、卫生安全，切实维护消费者利益。</w:t>
            </w:r>
          </w:p>
          <w:p>
            <w:pPr>
              <w:spacing w:line="48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三、本企业保证遵守中国粮食行业协会关于放心粮油示范企业的各项管理规定，按期报送信息报表，参加年审。</w:t>
            </w:r>
          </w:p>
          <w:p>
            <w:pPr>
              <w:spacing w:line="400" w:lineRule="exact"/>
              <w:rPr>
                <w:rFonts w:hint="eastAsia" w:ascii="仿宋_GB2312" w:hAnsi="宋体" w:eastAsia="仿宋_GB2312"/>
                <w:sz w:val="32"/>
                <w:szCs w:val="32"/>
              </w:rPr>
            </w:pPr>
          </w:p>
          <w:p>
            <w:pPr>
              <w:spacing w:line="400" w:lineRule="exact"/>
              <w:ind w:firstLine="640" w:firstLineChars="200"/>
              <w:rPr>
                <w:rFonts w:hint="eastAsia" w:ascii="仿宋_GB2312" w:hAnsi="宋体" w:eastAsia="仿宋_GB2312"/>
                <w:sz w:val="32"/>
                <w:szCs w:val="32"/>
              </w:rPr>
            </w:pPr>
          </w:p>
          <w:p>
            <w:pPr>
              <w:spacing w:line="400" w:lineRule="exact"/>
              <w:ind w:firstLine="4480" w:firstLineChars="1400"/>
              <w:rPr>
                <w:rFonts w:hint="eastAsia" w:ascii="仿宋_GB2312" w:hAnsi="宋体" w:eastAsia="仿宋_GB2312"/>
                <w:sz w:val="32"/>
                <w:szCs w:val="32"/>
              </w:rPr>
            </w:pPr>
            <w:r>
              <w:rPr>
                <w:rFonts w:hint="eastAsia" w:ascii="仿宋_GB2312" w:hAnsi="宋体" w:eastAsia="仿宋_GB2312"/>
                <w:sz w:val="32"/>
                <w:szCs w:val="32"/>
              </w:rPr>
              <w:t>法定代表人签字：</w:t>
            </w:r>
          </w:p>
          <w:p>
            <w:pPr>
              <w:spacing w:line="400" w:lineRule="exact"/>
              <w:jc w:val="right"/>
              <w:rPr>
                <w:rFonts w:hint="eastAsia" w:ascii="仿宋_GB2312" w:hAnsi="宋体" w:eastAsia="仿宋_GB2312"/>
                <w:sz w:val="32"/>
                <w:szCs w:val="32"/>
              </w:rPr>
            </w:pPr>
            <w:r>
              <w:rPr>
                <w:rFonts w:hint="eastAsia" w:ascii="仿宋_GB2312" w:hAnsi="宋体" w:eastAsia="仿宋_GB2312"/>
                <w:sz w:val="32"/>
                <w:szCs w:val="32"/>
              </w:rPr>
              <w:t xml:space="preserve">    年    月    日</w:t>
            </w:r>
          </w:p>
        </w:tc>
      </w:tr>
    </w:tbl>
    <w:p>
      <w:pPr>
        <w:rPr>
          <w:rFonts w:hint="eastAsia" w:ascii="仿宋_GB2312" w:eastAsia="仿宋_GB2312"/>
          <w:sz w:val="32"/>
          <w:szCs w:val="32"/>
        </w:rPr>
      </w:pPr>
    </w:p>
    <w:tbl>
      <w:tblPr>
        <w:tblStyle w:val="6"/>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0" w:hRule="atLeast"/>
          <w:jc w:val="center"/>
        </w:trPr>
        <w:tc>
          <w:tcPr>
            <w:tcW w:w="9000" w:type="dxa"/>
            <w:tcBorders>
              <w:top w:val="single" w:color="auto" w:sz="4" w:space="0"/>
            </w:tcBorders>
            <w:noWrap w:val="0"/>
            <w:vAlign w:val="top"/>
          </w:tcPr>
          <w:p>
            <w:pPr>
              <w:spacing w:line="560" w:lineRule="exact"/>
              <w:rPr>
                <w:rFonts w:hint="eastAsia" w:ascii="仿宋_GB2312" w:hAnsi="宋体" w:eastAsia="仿宋_GB2312"/>
                <w:sz w:val="32"/>
                <w:szCs w:val="32"/>
              </w:rPr>
            </w:pPr>
            <w:r>
              <w:rPr>
                <w:rFonts w:hint="eastAsia" w:ascii="仿宋_GB2312" w:hAnsi="宋体" w:eastAsia="仿宋_GB2312"/>
                <w:sz w:val="32"/>
                <w:szCs w:val="32"/>
              </w:rPr>
              <w:t>县级粮食行业协会（或粮食局）审核意见：</w:t>
            </w:r>
          </w:p>
          <w:p>
            <w:pPr>
              <w:spacing w:line="520" w:lineRule="exact"/>
              <w:ind w:firstLine="2880" w:firstLineChars="900"/>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单位盖章</w:t>
            </w:r>
          </w:p>
          <w:p>
            <w:pPr>
              <w:spacing w:line="560" w:lineRule="exact"/>
              <w:ind w:firstLine="2880" w:firstLineChars="900"/>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负责人签字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0" w:hRule="atLeast"/>
          <w:jc w:val="center"/>
        </w:trPr>
        <w:tc>
          <w:tcPr>
            <w:tcW w:w="9000" w:type="dxa"/>
            <w:tcBorders>
              <w:top w:val="single" w:color="auto" w:sz="4" w:space="0"/>
              <w:bottom w:val="single" w:color="auto" w:sz="4" w:space="0"/>
            </w:tcBorders>
            <w:noWrap w:val="0"/>
            <w:vAlign w:val="top"/>
          </w:tcPr>
          <w:p>
            <w:pPr>
              <w:spacing w:line="560" w:lineRule="exact"/>
              <w:rPr>
                <w:rFonts w:hint="eastAsia" w:ascii="仿宋_GB2312" w:hAnsi="宋体" w:eastAsia="仿宋_GB2312"/>
                <w:sz w:val="32"/>
                <w:szCs w:val="32"/>
              </w:rPr>
            </w:pPr>
            <w:r>
              <w:rPr>
                <w:rFonts w:hint="eastAsia" w:ascii="仿宋_GB2312" w:hAnsi="宋体" w:eastAsia="仿宋_GB2312"/>
                <w:sz w:val="32"/>
                <w:szCs w:val="32"/>
              </w:rPr>
              <w:t>市级粮食行业协会（或粮食局）审核意见：</w:t>
            </w:r>
          </w:p>
          <w:p>
            <w:pPr>
              <w:spacing w:line="520" w:lineRule="exact"/>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20" w:lineRule="exact"/>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单位盖章</w:t>
            </w:r>
          </w:p>
          <w:p>
            <w:pPr>
              <w:spacing w:line="560" w:lineRule="exact"/>
              <w:ind w:firstLine="2880" w:firstLineChars="900"/>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负责人签字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0" w:hRule="atLeast"/>
          <w:jc w:val="center"/>
        </w:trPr>
        <w:tc>
          <w:tcPr>
            <w:tcW w:w="9000" w:type="dxa"/>
            <w:tcBorders>
              <w:top w:val="single" w:color="auto" w:sz="4" w:space="0"/>
            </w:tcBorders>
            <w:noWrap w:val="0"/>
            <w:vAlign w:val="top"/>
          </w:tcPr>
          <w:p>
            <w:pPr>
              <w:spacing w:line="560" w:lineRule="exact"/>
              <w:rPr>
                <w:rFonts w:hint="eastAsia" w:ascii="仿宋_GB2312" w:hAnsi="宋体" w:eastAsia="仿宋_GB2312"/>
                <w:sz w:val="32"/>
                <w:szCs w:val="32"/>
              </w:rPr>
            </w:pPr>
            <w:r>
              <w:rPr>
                <w:rFonts w:hint="eastAsia" w:ascii="仿宋_GB2312" w:hAnsi="宋体" w:eastAsia="仿宋_GB2312"/>
                <w:sz w:val="32"/>
                <w:szCs w:val="32"/>
                <w:lang w:val="en-US" w:eastAsia="zh-CN"/>
              </w:rPr>
              <w:t>省</w:t>
            </w:r>
            <w:r>
              <w:rPr>
                <w:rFonts w:hint="eastAsia" w:ascii="仿宋_GB2312" w:hAnsi="宋体" w:eastAsia="仿宋_GB2312"/>
                <w:sz w:val="32"/>
                <w:szCs w:val="32"/>
              </w:rPr>
              <w:t>级粮食行业协会（或粮食局）审核意见：</w:t>
            </w:r>
          </w:p>
          <w:p>
            <w:pPr>
              <w:spacing w:line="520" w:lineRule="exact"/>
              <w:ind w:firstLine="2880" w:firstLineChars="900"/>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20" w:lineRule="exact"/>
              <w:rPr>
                <w:rFonts w:hint="eastAsia" w:ascii="仿宋_GB2312" w:hAnsi="宋体" w:eastAsia="仿宋_GB2312"/>
                <w:sz w:val="32"/>
                <w:szCs w:val="32"/>
              </w:rPr>
            </w:pPr>
          </w:p>
          <w:p>
            <w:pPr>
              <w:spacing w:line="520" w:lineRule="exact"/>
              <w:ind w:firstLine="2880" w:firstLineChars="900"/>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单位盖章</w:t>
            </w:r>
          </w:p>
          <w:p>
            <w:pPr>
              <w:spacing w:line="560" w:lineRule="exact"/>
              <w:ind w:firstLine="2880" w:firstLineChars="900"/>
              <w:rPr>
                <w:rFonts w:hint="eastAsia" w:ascii="仿宋_GB2312" w:hAnsi="宋体" w:eastAsia="仿宋_GB2312"/>
                <w:sz w:val="32"/>
                <w:szCs w:val="32"/>
              </w:rPr>
            </w:pPr>
          </w:p>
          <w:p>
            <w:pPr>
              <w:spacing w:line="560" w:lineRule="exact"/>
              <w:ind w:firstLine="2720" w:firstLineChars="850"/>
              <w:rPr>
                <w:rFonts w:hint="eastAsia" w:ascii="仿宋_GB2312" w:hAnsi="宋体" w:eastAsia="仿宋_GB2312"/>
                <w:sz w:val="32"/>
                <w:szCs w:val="32"/>
              </w:rPr>
            </w:pPr>
            <w:r>
              <w:rPr>
                <w:rFonts w:hint="eastAsia" w:ascii="仿宋_GB2312" w:hAnsi="宋体" w:eastAsia="仿宋_GB2312"/>
                <w:sz w:val="32"/>
                <w:szCs w:val="32"/>
              </w:rPr>
              <w:t>负责人签字            年    月    日</w:t>
            </w:r>
          </w:p>
        </w:tc>
      </w:tr>
    </w:tbl>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spacing w:line="20" w:lineRule="exact"/>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32"/>
          <w:szCs w:val="32"/>
          <w:lang w:eastAsia="zh-CN"/>
        </w:rPr>
      </w:pPr>
      <w:r>
        <w:rPr>
          <w:rFonts w:hint="eastAsia" w:ascii="黑体" w:hAnsi="宋体" w:eastAsia="黑体" w:cs="黑体"/>
          <w:i w:val="0"/>
          <w:color w:val="000000"/>
          <w:kern w:val="0"/>
          <w:sz w:val="28"/>
          <w:szCs w:val="28"/>
          <w:u w:val="none"/>
          <w:lang w:val="en-US" w:eastAsia="zh-CN" w:bidi="ar"/>
        </w:rPr>
        <w:t xml:space="preserve">附件2              </w:t>
      </w:r>
      <w:r>
        <w:rPr>
          <w:rFonts w:hint="eastAsia" w:ascii="宋体" w:hAnsi="宋体" w:eastAsia="宋体" w:cs="宋体"/>
          <w:b/>
          <w:bCs/>
          <w:i w:val="0"/>
          <w:color w:val="000000"/>
          <w:kern w:val="0"/>
          <w:sz w:val="32"/>
          <w:szCs w:val="32"/>
          <w:u w:val="none"/>
          <w:lang w:val="en-US" w:eastAsia="zh-CN" w:bidi="ar"/>
        </w:rPr>
        <w:t>201</w:t>
      </w:r>
      <w:r>
        <w:rPr>
          <w:rFonts w:hint="eastAsia" w:ascii="宋体" w:hAnsi="宋体" w:cs="宋体"/>
          <w:b/>
          <w:bCs/>
          <w:i w:val="0"/>
          <w:color w:val="000000"/>
          <w:kern w:val="0"/>
          <w:sz w:val="32"/>
          <w:szCs w:val="32"/>
          <w:u w:val="none"/>
          <w:lang w:val="en-US" w:eastAsia="zh-CN" w:bidi="ar"/>
        </w:rPr>
        <w:t>9</w:t>
      </w:r>
      <w:r>
        <w:rPr>
          <w:rFonts w:hint="eastAsia" w:ascii="宋体" w:hAnsi="宋体" w:eastAsia="宋体" w:cs="宋体"/>
          <w:b/>
          <w:bCs/>
          <w:i w:val="0"/>
          <w:color w:val="000000"/>
          <w:kern w:val="0"/>
          <w:sz w:val="32"/>
          <w:szCs w:val="32"/>
          <w:u w:val="none"/>
          <w:lang w:val="en-US" w:eastAsia="zh-CN" w:bidi="ar"/>
        </w:rPr>
        <w:t>年度信息报表</w:t>
      </w:r>
    </w:p>
    <w:tbl>
      <w:tblPr>
        <w:tblStyle w:val="6"/>
        <w:tblW w:w="10761" w:type="dxa"/>
        <w:jc w:val="center"/>
        <w:tblLayout w:type="fixed"/>
        <w:tblCellMar>
          <w:top w:w="0" w:type="dxa"/>
          <w:left w:w="0" w:type="dxa"/>
          <w:bottom w:w="0" w:type="dxa"/>
          <w:right w:w="0" w:type="dxa"/>
        </w:tblCellMar>
      </w:tblPr>
      <w:tblGrid>
        <w:gridCol w:w="1986"/>
        <w:gridCol w:w="683"/>
        <w:gridCol w:w="1269"/>
        <w:gridCol w:w="1578"/>
        <w:gridCol w:w="1681"/>
        <w:gridCol w:w="716"/>
        <w:gridCol w:w="1268"/>
        <w:gridCol w:w="1580"/>
      </w:tblGrid>
      <w:tr>
        <w:tblPrEx>
          <w:tblCellMar>
            <w:top w:w="0" w:type="dxa"/>
            <w:left w:w="0" w:type="dxa"/>
            <w:bottom w:w="0" w:type="dxa"/>
            <w:right w:w="0" w:type="dxa"/>
          </w:tblCellMar>
        </w:tblPrEx>
        <w:trPr>
          <w:trHeight w:val="258" w:hRule="atLeast"/>
          <w:jc w:val="center"/>
        </w:trPr>
        <w:tc>
          <w:tcPr>
            <w:tcW w:w="10761" w:type="dxa"/>
            <w:gridSpan w:val="8"/>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一、企业基本情况</w:t>
            </w: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企业名称</w:t>
            </w:r>
          </w:p>
        </w:tc>
        <w:tc>
          <w:tcPr>
            <w:tcW w:w="5927"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经济类型</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企业地址</w:t>
            </w:r>
          </w:p>
        </w:tc>
        <w:tc>
          <w:tcPr>
            <w:tcW w:w="5927"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邮政编码</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法定代表人</w:t>
            </w:r>
          </w:p>
        </w:tc>
        <w:tc>
          <w:tcPr>
            <w:tcW w:w="19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办公电话</w:t>
            </w: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手机</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联系人</w:t>
            </w:r>
          </w:p>
        </w:tc>
        <w:tc>
          <w:tcPr>
            <w:tcW w:w="19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办公电话</w:t>
            </w: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手机</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企业网址</w:t>
            </w:r>
          </w:p>
        </w:tc>
        <w:tc>
          <w:tcPr>
            <w:tcW w:w="6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电子邮箱</w:t>
            </w: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传真</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销售收入(万元)</w:t>
            </w:r>
          </w:p>
        </w:tc>
        <w:tc>
          <w:tcPr>
            <w:tcW w:w="6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期末从业人数(人)</w:t>
            </w: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0"/>
                <w:szCs w:val="20"/>
                <w:u w:val="none"/>
              </w:rPr>
            </w:pP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利税总额(万元)</w:t>
            </w:r>
          </w:p>
        </w:tc>
        <w:tc>
          <w:tcPr>
            <w:tcW w:w="6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0"/>
                <w:szCs w:val="20"/>
                <w:u w:val="none"/>
              </w:rPr>
            </w:pP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资产总计(万元)</w:t>
            </w: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0"/>
                <w:szCs w:val="20"/>
                <w:u w:val="none"/>
              </w:rPr>
            </w:pP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1986"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其中：利润总额</w:t>
            </w:r>
          </w:p>
        </w:tc>
        <w:tc>
          <w:tcPr>
            <w:tcW w:w="683"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0"/>
                <w:szCs w:val="20"/>
                <w:u w:val="none"/>
              </w:rPr>
            </w:pP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负债合计(万元)</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79" w:hRule="atLeast"/>
          <w:jc w:val="center"/>
        </w:trPr>
        <w:tc>
          <w:tcPr>
            <w:tcW w:w="2669" w:type="dxa"/>
            <w:gridSpan w:val="2"/>
            <w:tcBorders>
              <w:top w:val="single" w:color="000000" w:sz="8"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营业面积（含门市和库房㎡）</w:t>
            </w:r>
          </w:p>
        </w:tc>
        <w:tc>
          <w:tcPr>
            <w:tcW w:w="2847"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nil"/>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投产、营业时间：</w:t>
            </w:r>
          </w:p>
        </w:tc>
        <w:tc>
          <w:tcPr>
            <w:tcW w:w="2848"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年 </w:t>
            </w:r>
            <w:r>
              <w:rPr>
                <w:rStyle w:val="9"/>
                <w:lang w:val="en-US" w:eastAsia="zh-CN" w:bidi="ar"/>
              </w:rPr>
              <w:t xml:space="preserve">    月</w:t>
            </w:r>
          </w:p>
        </w:tc>
      </w:tr>
      <w:tr>
        <w:tblPrEx>
          <w:tblCellMar>
            <w:top w:w="0" w:type="dxa"/>
            <w:left w:w="0" w:type="dxa"/>
            <w:bottom w:w="0" w:type="dxa"/>
            <w:right w:w="0" w:type="dxa"/>
          </w:tblCellMar>
        </w:tblPrEx>
        <w:trPr>
          <w:trHeight w:val="279" w:hRule="atLeast"/>
          <w:jc w:val="center"/>
        </w:trPr>
        <w:tc>
          <w:tcPr>
            <w:tcW w:w="10761" w:type="dxa"/>
            <w:gridSpan w:val="8"/>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二、粮油及主食品加工</w:t>
            </w: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产品品种</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产品产量(吨)</w:t>
            </w: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生产能力(吨/日)</w:t>
            </w: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产品品种</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产品产量(吨)</w:t>
            </w: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生产能力(吨/日)</w:t>
            </w: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大  米</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食用植物油合计</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小麦粉</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在合计中</w:t>
            </w:r>
            <w:r>
              <w:rPr>
                <w:rStyle w:val="9"/>
                <w:lang w:val="en-US" w:eastAsia="zh-CN" w:bidi="ar"/>
              </w:rPr>
              <w:t>：大豆油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挂  面</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r>
              <w:rPr>
                <w:rStyle w:val="9"/>
                <w:lang w:val="en-US" w:eastAsia="zh-CN" w:bidi="ar"/>
              </w:rPr>
              <w:t xml:space="preserve"> 菜籽油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方便面</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花生油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米粉(米线)</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棉籽油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方便米饭</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棕榈油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速冻主食品</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调和油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杂粮及制品</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其它油</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主食厨房产品</w:t>
            </w:r>
          </w:p>
        </w:tc>
        <w:tc>
          <w:tcPr>
            <w:tcW w:w="1269"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在合计中：小包装油</w:t>
            </w:r>
          </w:p>
        </w:tc>
        <w:tc>
          <w:tcPr>
            <w:tcW w:w="1268"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580"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79" w:hRule="atLeast"/>
          <w:jc w:val="center"/>
        </w:trPr>
        <w:tc>
          <w:tcPr>
            <w:tcW w:w="2669" w:type="dxa"/>
            <w:gridSpan w:val="2"/>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三、零售网点</w:t>
            </w:r>
          </w:p>
        </w:tc>
        <w:tc>
          <w:tcPr>
            <w:tcW w:w="1269" w:type="dxa"/>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c>
          <w:tcPr>
            <w:tcW w:w="1578"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城市网点</w:t>
            </w:r>
          </w:p>
        </w:tc>
        <w:tc>
          <w:tcPr>
            <w:tcW w:w="716" w:type="dxa"/>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vMerge w:val="restart"/>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农村网点</w:t>
            </w:r>
          </w:p>
        </w:tc>
        <w:tc>
          <w:tcPr>
            <w:tcW w:w="1580" w:type="dxa"/>
            <w:tcBorders>
              <w:top w:val="single" w:color="000000" w:sz="8" w:space="0"/>
              <w:left w:val="nil"/>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黑体" w:hAnsi="宋体" w:eastAsia="黑体" w:cs="黑体"/>
                <w:i w:val="0"/>
                <w:color w:val="000000"/>
                <w:sz w:val="24"/>
                <w:szCs w:val="24"/>
                <w:u w:val="none"/>
              </w:rPr>
            </w:pPr>
          </w:p>
        </w:tc>
        <w:tc>
          <w:tcPr>
            <w:tcW w:w="1269" w:type="dxa"/>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示范店</w:t>
            </w:r>
          </w:p>
        </w:tc>
        <w:tc>
          <w:tcPr>
            <w:tcW w:w="1681" w:type="dxa"/>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示范店</w:t>
            </w:r>
          </w:p>
        </w:tc>
        <w:tc>
          <w:tcPr>
            <w:tcW w:w="1268" w:type="dxa"/>
            <w:vMerge w:val="continue"/>
            <w:tcBorders>
              <w:top w:val="nil"/>
              <w:left w:val="nil"/>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示范店</w:t>
            </w: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网点数(个)</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网点营业面积（平方米）</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网点从业人员(人)</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销售收入(万元)</w:t>
            </w:r>
          </w:p>
        </w:tc>
        <w:tc>
          <w:tcPr>
            <w:tcW w:w="12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    其中:粮油及食品销售收入</w:t>
            </w:r>
          </w:p>
        </w:tc>
        <w:tc>
          <w:tcPr>
            <w:tcW w:w="1269"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78"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681"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716"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268"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c>
          <w:tcPr>
            <w:tcW w:w="1580" w:type="dxa"/>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352" w:hRule="atLeast"/>
          <w:jc w:val="center"/>
        </w:trPr>
        <w:tc>
          <w:tcPr>
            <w:tcW w:w="2669" w:type="dxa"/>
            <w:gridSpan w:val="2"/>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四、配送中心</w:t>
            </w:r>
          </w:p>
        </w:tc>
        <w:tc>
          <w:tcPr>
            <w:tcW w:w="2847" w:type="dxa"/>
            <w:gridSpan w:val="2"/>
            <w:vMerge w:val="restart"/>
            <w:tcBorders>
              <w:top w:val="single" w:color="000000" w:sz="8"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合计</w:t>
            </w:r>
          </w:p>
        </w:tc>
        <w:tc>
          <w:tcPr>
            <w:tcW w:w="2397" w:type="dxa"/>
            <w:gridSpan w:val="2"/>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五、仓储物流</w:t>
            </w:r>
          </w:p>
        </w:tc>
        <w:tc>
          <w:tcPr>
            <w:tcW w:w="2848" w:type="dxa"/>
            <w:gridSpan w:val="2"/>
            <w:vMerge w:val="restar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合计</w:t>
            </w:r>
          </w:p>
        </w:tc>
      </w:tr>
      <w:tr>
        <w:tblPrEx>
          <w:tblCellMar>
            <w:top w:w="0" w:type="dxa"/>
            <w:left w:w="0" w:type="dxa"/>
            <w:bottom w:w="0" w:type="dxa"/>
            <w:right w:w="0" w:type="dxa"/>
          </w:tblCellMar>
        </w:tblPrEx>
        <w:trPr>
          <w:trHeight w:val="352" w:hRule="atLeast"/>
          <w:jc w:val="center"/>
        </w:trPr>
        <w:tc>
          <w:tcPr>
            <w:tcW w:w="2669" w:type="dxa"/>
            <w:gridSpan w:val="2"/>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黑体" w:hAnsi="宋体" w:eastAsia="黑体" w:cs="黑体"/>
                <w:i w:val="0"/>
                <w:color w:val="000000"/>
                <w:sz w:val="24"/>
                <w:szCs w:val="24"/>
                <w:u w:val="none"/>
              </w:rPr>
            </w:pPr>
          </w:p>
        </w:tc>
        <w:tc>
          <w:tcPr>
            <w:tcW w:w="2847" w:type="dxa"/>
            <w:gridSpan w:val="2"/>
            <w:vMerge w:val="continue"/>
            <w:tcBorders>
              <w:top w:val="single" w:color="000000" w:sz="8"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left"/>
              <w:rPr>
                <w:rFonts w:hint="eastAsia" w:ascii="黑体" w:hAnsi="宋体" w:eastAsia="黑体" w:cs="黑体"/>
                <w:i w:val="0"/>
                <w:color w:val="000000"/>
                <w:sz w:val="24"/>
                <w:szCs w:val="24"/>
                <w:u w:val="none"/>
              </w:rPr>
            </w:pPr>
          </w:p>
        </w:tc>
        <w:tc>
          <w:tcPr>
            <w:tcW w:w="2848" w:type="dxa"/>
            <w:gridSpan w:val="2"/>
            <w:vMerge w:val="continue"/>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销售收入(万元</w:t>
            </w:r>
            <w:r>
              <w:rPr>
                <w:rStyle w:val="9"/>
                <w:lang w:val="en-US" w:eastAsia="zh-CN" w:bidi="ar"/>
              </w:rPr>
              <w:t>)</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总仓容（万吨）</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     其中：粮油及食品销售收入</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其中：油罐</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大米配送量(吨)</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仓库利用率（%）</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小麦粉配送量(吨)</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储存主要品种</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食用植物油配送量(吨)</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储存总量（万吨）</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其他粮油及食品配送量(吨)</w:t>
            </w:r>
          </w:p>
        </w:tc>
        <w:tc>
          <w:tcPr>
            <w:tcW w:w="2847"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2"/>
                <w:szCs w:val="22"/>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其中:国储/油</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79" w:hRule="atLeast"/>
          <w:jc w:val="center"/>
        </w:trPr>
        <w:tc>
          <w:tcPr>
            <w:tcW w:w="2669"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六、批发市场</w:t>
            </w:r>
          </w:p>
        </w:tc>
        <w:tc>
          <w:tcPr>
            <w:tcW w:w="2847"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合计</w:t>
            </w: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省储/油</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粮油批发交易总额（万元）</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其他/油</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     其中：成品粮油批发交易额</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right"/>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成品粮应急储备（万吨）</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原粮、油料批发交易量(万吨)</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其中:国家级</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成品粮批发交易量（万吨）</w:t>
            </w:r>
          </w:p>
        </w:tc>
        <w:tc>
          <w:tcPr>
            <w:tcW w:w="284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省级</w:t>
            </w:r>
          </w:p>
        </w:tc>
        <w:tc>
          <w:tcPr>
            <w:tcW w:w="284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69" w:hRule="atLeast"/>
          <w:jc w:val="center"/>
        </w:trPr>
        <w:tc>
          <w:tcPr>
            <w:tcW w:w="2669"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成品油批发交易量（万吨）</w:t>
            </w:r>
          </w:p>
        </w:tc>
        <w:tc>
          <w:tcPr>
            <w:tcW w:w="2847"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2397"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w:t>
            </w:r>
          </w:p>
        </w:tc>
        <w:tc>
          <w:tcPr>
            <w:tcW w:w="2848" w:type="dxa"/>
            <w:gridSpan w:val="2"/>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79" w:hRule="atLeast"/>
          <w:jc w:val="center"/>
        </w:trPr>
        <w:tc>
          <w:tcPr>
            <w:tcW w:w="1986"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2"/>
                <w:szCs w:val="22"/>
                <w:u w:val="none"/>
              </w:rPr>
            </w:pPr>
          </w:p>
        </w:tc>
        <w:tc>
          <w:tcPr>
            <w:tcW w:w="683" w:type="dxa"/>
            <w:tcBorders>
              <w:top w:val="nil"/>
              <w:left w:val="nil"/>
              <w:bottom w:val="nil"/>
              <w:right w:val="nil"/>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填表：</w:t>
            </w:r>
          </w:p>
        </w:tc>
        <w:tc>
          <w:tcPr>
            <w:tcW w:w="1269"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0"/>
                <w:szCs w:val="20"/>
                <w:u w:val="none"/>
              </w:rPr>
            </w:pPr>
          </w:p>
        </w:tc>
        <w:tc>
          <w:tcPr>
            <w:tcW w:w="1578" w:type="dxa"/>
            <w:tcBorders>
              <w:top w:val="nil"/>
              <w:left w:val="nil"/>
              <w:bottom w:val="nil"/>
              <w:right w:val="nil"/>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w:t>
            </w:r>
          </w:p>
        </w:tc>
        <w:tc>
          <w:tcPr>
            <w:tcW w:w="3665" w:type="dxa"/>
            <w:gridSpan w:val="3"/>
            <w:tcBorders>
              <w:top w:val="nil"/>
              <w:left w:val="nil"/>
              <w:bottom w:val="nil"/>
              <w:right w:val="nil"/>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报送时间       年   </w:t>
            </w:r>
            <w:r>
              <w:rPr>
                <w:rStyle w:val="9"/>
                <w:lang w:val="en-US" w:eastAsia="zh-CN" w:bidi="ar"/>
              </w:rPr>
              <w:t xml:space="preserve"> 月   日</w:t>
            </w:r>
          </w:p>
        </w:tc>
        <w:tc>
          <w:tcPr>
            <w:tcW w:w="1580"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258" w:hRule="atLeast"/>
          <w:jc w:val="center"/>
        </w:trPr>
        <w:tc>
          <w:tcPr>
            <w:tcW w:w="1986"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2"/>
                <w:szCs w:val="22"/>
                <w:u w:val="none"/>
              </w:rPr>
            </w:pPr>
          </w:p>
        </w:tc>
        <w:tc>
          <w:tcPr>
            <w:tcW w:w="683"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2"/>
                <w:szCs w:val="22"/>
                <w:u w:val="none"/>
              </w:rPr>
            </w:pPr>
          </w:p>
        </w:tc>
        <w:tc>
          <w:tcPr>
            <w:tcW w:w="1269"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2"/>
                <w:szCs w:val="22"/>
                <w:u w:val="none"/>
              </w:rPr>
            </w:pPr>
          </w:p>
        </w:tc>
        <w:tc>
          <w:tcPr>
            <w:tcW w:w="1578"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681"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c>
          <w:tcPr>
            <w:tcW w:w="1984" w:type="dxa"/>
            <w:gridSpan w:val="2"/>
            <w:tcBorders>
              <w:top w:val="nil"/>
              <w:left w:val="nil"/>
              <w:bottom w:val="nil"/>
              <w:right w:val="nil"/>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（企业盖章）</w:t>
            </w:r>
          </w:p>
        </w:tc>
        <w:tc>
          <w:tcPr>
            <w:tcW w:w="1580" w:type="dxa"/>
            <w:tcBorders>
              <w:top w:val="nil"/>
              <w:left w:val="nil"/>
              <w:bottom w:val="nil"/>
              <w:right w:val="nil"/>
            </w:tcBorders>
            <w:noWrap/>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40" w:lineRule="exact"/>
              <w:rPr>
                <w:rFonts w:hint="eastAsia" w:ascii="宋体" w:hAnsi="宋体" w:eastAsia="宋体" w:cs="宋体"/>
                <w:i w:val="0"/>
                <w:color w:val="000000"/>
                <w:sz w:val="20"/>
                <w:szCs w:val="20"/>
                <w:u w:val="none"/>
              </w:rPr>
            </w:pPr>
          </w:p>
        </w:tc>
      </w:tr>
    </w:tbl>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华文中宋" w:hAnsi="华文中宋" w:eastAsia="华文中宋" w:cs="华文中宋"/>
          <w:b/>
          <w:bCs/>
          <w:sz w:val="36"/>
          <w:szCs w:val="36"/>
          <w:lang w:val="en-US" w:eastAsia="zh-CN"/>
        </w:rPr>
      </w:pPr>
      <w:r>
        <w:rPr>
          <w:rFonts w:hint="eastAsia" w:ascii="华文中宋" w:hAnsi="华文中宋" w:eastAsia="华文中宋" w:cs="华文中宋"/>
          <w:b/>
          <w:bCs/>
          <w:sz w:val="36"/>
          <w:szCs w:val="36"/>
          <w:lang w:val="en-US" w:eastAsia="zh-CN"/>
        </w:rPr>
        <w:t>湖北省“放心粮油”示范企业评审实施办法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60" w:lineRule="atLeast"/>
        <w:ind w:left="0" w:right="0" w:firstLine="640" w:firstLineChars="200"/>
        <w:rPr>
          <w:rFonts w:hint="eastAsia" w:ascii="仿宋" w:hAnsi="仿宋" w:eastAsia="仿宋" w:cs="仿宋"/>
          <w:sz w:val="32"/>
          <w:szCs w:val="32"/>
        </w:rPr>
      </w:pPr>
      <w:r>
        <w:rPr>
          <w:rFonts w:hint="eastAsia" w:ascii="仿宋" w:hAnsi="仿宋" w:eastAsia="仿宋" w:cs="仿宋"/>
          <w:b w:val="0"/>
          <w:kern w:val="2"/>
          <w:sz w:val="32"/>
          <w:szCs w:val="32"/>
          <w:lang w:val="en-US" w:eastAsia="zh-CN" w:bidi="ar-SA"/>
        </w:rPr>
        <w:t>第一条 为不断满足城乡居民对粮油产品质量安全的需求，切实为广大消费者提供安全放心的粮油产品，贯彻《国务院关于印发轻工业调整和振兴规划的通知》（国发〔2009〕15号）精神，根据《国家粮食局办公室关于印发〈深入推进放心粮油进农村进社区示范工程的实施意见〉的通知》（国粮办发〔2009〕199号）、《放心粮油示范企业试点工作实施办法》（中粮协〔2010〕1号）、《国务院关于建立健全粮食安全省长责任制的若干意见》（国发〔2014〕69号）、2015年3月国家发展改革委、国家粮食局、财政部联合印发了《粮食收储供应安全保障工程建设规划（2015-2020年）》以及《关于落实粮食安全省长责任制的意见》(鄂政发〔2015〕19号》、《湖北省粮食安全行政首长责任制监督考核办法的通知》（鄂政办发〔2015〕72号）中省级人民政府“放心粮油”工程建设的要求，结合本省实际，制定本会放心粮油示范企业评审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第二条 示范企业认定工作的指导思想：以党的十九大精神为指导，以改善民生、保证粮食质量安全为宗旨，以政府引导和扶持为保障，以市场为导向，以企业为主体，以品牌效益为基础，积极培育发展“放心粮油”企业和产品，逐步形成布局合理、诚信便民的规范化、标准化的“放心粮油”经营网络，为广大城乡居民提供质量安全、品种丰富、价格合理的粮油产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第二章 评审范围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第三条 湖北省范围内符合质量卫生标准、具有一定规模、满足居民食用、提供“放心粮油”产品的加工企业、销售企业和仓储企业。每个企业本次只能申报一种类型的“放心粮油”示范企业。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第四条 参评企业是认定单位（湖北省粮食行业协会）的会员单位，并按照规定缴纳会费。不是会员的企业可先申请入会，成为会员并按要求缴纳会费后也可参加“放心粮油示范企业”申报。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示范企业基本条件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第五条 加工、销售、仓储企业正式投产2年以上（按周年计），已经依法取得企业法人营业执照（或营业执照）和食品生产许可证（或食品经营许可证）。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第六条 工艺合理，设备先进，设施完善，制度健全，管理严格，服务规范，质量可靠，信誉良好，近2年内未发生过质量安全问题或重大安全事故、环境污染事故以及其他违法、违规问题。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第七条 加工企业、销售企业获得商标注册证书。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第八条 加工、销售、仓储企业已设立产品质量检验机构和设备，具备常规检化验能力；已经获得GB/T 19001《质量管理体系要求》或GB/T 22000《食品安全管理体系食品链中各类组织的要求》或GB/T 27341《危险分析与关键控制点（HACCP）体系 食品生产企业通用要求》认证。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第九条 企业生产经营状况和财务状况良好。近两年内未发生连续亏损。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第十条 企业规模：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（一）稻谷或小麦加工能力达到100吨/日以上，年产品销售收入达到3000万元以上, 或大米年销售量达到5000吨以上, 面粉的年销售量达到2000吨以上；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（二）油脂精炼能力达到50吨/日以上，年产品销售收入达到5000万元以上, 或销售量达到500吨以上。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（三）仓储企业独立库区粮食仓容量达到2万吨以上或油脂罐容达到1千吨以上，库房、油罐利用率60%以上，已获得中央储备粮或省级储备粮代储资格认定。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（四）销售店经营面积（包括门市和库房）达到20m</w:t>
      </w:r>
      <w:r>
        <w:rPr>
          <w:rFonts w:hint="eastAsia" w:ascii="仿宋" w:hAnsi="仿宋" w:eastAsia="仿宋" w:cs="仿宋"/>
          <w:sz w:val="32"/>
          <w:szCs w:val="32"/>
          <w:vertAlign w:val="superscript"/>
          <w:lang w:val="en-US" w:eastAsia="zh-CN"/>
        </w:rPr>
        <w:t>2</w:t>
      </w:r>
      <w:r>
        <w:rPr>
          <w:rFonts w:hint="eastAsia" w:ascii="仿宋" w:hAnsi="仿宋" w:eastAsia="仿宋" w:cs="仿宋"/>
          <w:sz w:val="32"/>
          <w:szCs w:val="32"/>
          <w:lang w:val="en-US" w:eastAsia="zh-CN"/>
        </w:rPr>
        <w:t>以上，年营业收入达到50万元以上，其中粮油销售收入达25万元以上。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第四章 示范企业申报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第十一条 申报加工示范企业，应提交下列材料：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（一）《湖北省放心粮油加工示范企业申报表》；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（二）申请参评企业提交《承诺书》；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（三）企业简介；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（四）工商营业执照（及当年或上年年检情况）；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（五）商标注册证书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（六）全国工业产品生产许可证或生产许可证；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（七）县级以上有资质的粮油质量检测专业机构出具的质量检测合格报告；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（八） ISO9001或ISO22000或HACCP管理体系认证证书；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（九）近两年企业经营无重大事故证明；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（十）相关荣誉证书（无公害农产品、有机食品、绿色食品、专利、龙头企业、知名品牌等）。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第十二条 申报销售示范企业，应提交下列材料：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（一）《湖北省放心粮油销售示范企业申报表》；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（二）申请参评企业提交《承诺书》；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（三）企业简介；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（四）工商营业执照（及当年或上年年检情况）；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（五）商标注册证书；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（六）县级以上有资质的粮油质量检测专业机构出具的质量检测合格报告；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（七） ISO9001或ISO22000或HACCP管理体系认证证书；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（八）近两年企业经营无重大事故证明；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（九）销售店经营面积或批发市场占地面积证明；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（十）相关荣誉证书（仓储规范化管理先进企业、安全生产标准化企业等）；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第十三条 申报仓储示范企业，应提交下列材料：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（一）《湖北省放心粮油仓储示范企业申报表》；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（二）申请参评企业提交《承诺书》；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（三）企业简介；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（四）工商营业执照（及当年或上年年检情况）；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（五）县级以上有资质的粮油质量检测专业机构出具的质量检测合格报告；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（六）近两年企业经营无重大事故证明；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（七）仓储企业承储资格证明；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（八）相关荣誉证书（仓储规范化管理先进单位、龙头企业等）。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第五章 评审程序</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第十四条 企业申报。</w:t>
      </w:r>
      <w:r>
        <w:rPr>
          <w:rFonts w:hint="eastAsia" w:ascii="仿宋" w:hAnsi="仿宋" w:eastAsia="仿宋" w:cs="仿宋"/>
          <w:sz w:val="32"/>
          <w:szCs w:val="32"/>
          <w:lang w:val="en-US" w:eastAsia="zh-CN"/>
        </w:rPr>
        <w:t>按照自愿的原则，由申报企业填写“湖北省放心粮油示范企业申报评审表”，并将申报评审表所需材料提交至湖北省粮食行业协会。协会开展示范企业审核认定工作，全程不向申报企业收取任何费用，所需各项相关费用（如办公费、专家审查费、媒体公告费等）均由协会承担。</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第十五条 协会初审。</w:t>
      </w:r>
      <w:r>
        <w:rPr>
          <w:rFonts w:hint="eastAsia" w:ascii="仿宋" w:hAnsi="仿宋" w:eastAsia="仿宋" w:cs="仿宋"/>
          <w:sz w:val="32"/>
          <w:szCs w:val="32"/>
          <w:lang w:val="en-US" w:eastAsia="zh-CN"/>
        </w:rPr>
        <w:t>由湖北省粮食行业协会对申报企业上报的相关材料进行审查，提出初审意见。</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第十六条 实地考察。</w:t>
      </w:r>
      <w:r>
        <w:rPr>
          <w:rFonts w:hint="eastAsia" w:ascii="仿宋" w:hAnsi="仿宋" w:eastAsia="仿宋" w:cs="仿宋"/>
          <w:sz w:val="32"/>
          <w:szCs w:val="32"/>
          <w:lang w:val="en-US" w:eastAsia="zh-CN"/>
        </w:rPr>
        <w:t>湖北省粮食行业协会及相关质检专家组成的考察组对通过初审的企业进行实地考察，深入了解企业的相关情况，检查核对各种申报材料的真实性和准确性，考察后填写《湖北省放心粮油示范企业评审表》，并对参评企业申报的产品进行现场扦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第十七条 样品检测。委托有资质的国家级粮食质量监测中心（站）对扦取的放心粮油样品进行质量指标和卫生指标检测。其中，卫生指标结果具有一票否决权，扦取样品的卫生指标结果如不合格，则直接取消本次“放心粮油”参评资格，不得进入下一评审程序。</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第十八条 专家复评。</w:t>
      </w:r>
      <w:r>
        <w:rPr>
          <w:rFonts w:hint="eastAsia" w:ascii="仿宋" w:hAnsi="仿宋" w:eastAsia="仿宋" w:cs="仿宋"/>
          <w:sz w:val="32"/>
          <w:szCs w:val="32"/>
          <w:lang w:val="en-US" w:eastAsia="zh-CN"/>
        </w:rPr>
        <w:t>湖北省粮食行业协会聘请粮食、质量技术监督和食品卫生等有关专家组成评审委员会进行评审。评审采取符合性原则，各评审专家对各个参评企业的关键指标进行复评，综合算出各参评企业最后的评价结果。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第十九条 结果公告。</w:t>
      </w:r>
      <w:r>
        <w:rPr>
          <w:rFonts w:hint="eastAsia" w:ascii="仿宋" w:hAnsi="仿宋" w:eastAsia="仿宋" w:cs="仿宋"/>
          <w:sz w:val="32"/>
          <w:szCs w:val="32"/>
          <w:lang w:val="en-US" w:eastAsia="zh-CN"/>
        </w:rPr>
        <w:t>经评审合格的拟命名“放心粮油示范企业”产品或品牌，在湖北粮食相关网站进行公告。</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第二十条 发放证书。</w:t>
      </w:r>
      <w:r>
        <w:rPr>
          <w:rFonts w:hint="eastAsia" w:ascii="仿宋" w:hAnsi="仿宋" w:eastAsia="仿宋" w:cs="仿宋"/>
          <w:sz w:val="32"/>
          <w:szCs w:val="32"/>
          <w:lang w:val="en-US" w:eastAsia="zh-CN"/>
        </w:rPr>
        <w:t>公示通过的企业，由湖北省粮食行业协会授予“放心粮油示范企业”证书和牌匾，证书的有效期限为3年。协会将组织并择优推荐省级“放心粮油示范企业”参评国家级“放心粮油示范企业”。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第六章 湖北省放心粮油示范企业管理规范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第二十一条 质量管理制度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强化粮油质量的管理，增强质量意识，不得经营不符合质量标准和食品安全标准的粮油，不销售过期、变质、不合格和假冒伪劣的粮油。挂牌示范加工企业、销售企业和仓储企业对所经销的粮食质量全面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（二）严格粮油产品（原料）进货渠道，所经营的粮油产品必须是湖北省统一认定的“放心粮油”产品，确保粮油质量安全。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（三）加强对购进、库存、销售粮油产品的质量验收和检查，确保所经营粮油产品的质量可靠。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（四）把好每一批次粮油产品的质量关，发现质量问题及时处理，防止不合格粮油产品进入销售店。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（五）粮油储存按照国家储藏技术规范执行，严防污染，尤其是防止各种化学品的污染，不得使用防护剂防止害虫和螨类。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（六）运输粮食严格执行国家粮食运输的技术规范，不得使用被污染的运输工具或包装材料运输粮食。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（七）已超过保质期的粮油产品必须及时下架，并按国家有关规定进行处理。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（八）积极认真的做好粮油质量投诉处理工作，及时主动向消费者反馈处理结果，争取让每一个消费者满意。投诉处理结果要记录在案。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第二十二条 卫生安全管理制度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（一）全国食品生产许可证或食品经营许可证必须有效，营业执照、健康证等必须随时可以出示。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（二）从业人员按照规定定期进行健康检查，持有当地卫生主管部门颁发的健康证明，熟悉《食品安全法》等相关要求。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（三）设立卫生监督员，每天对上岗人员、粮油产品、经营场所进行卫生检查，发现问题及时纠正。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（四）店面内的营业区和生活区有明显区分、隔离，店内通风明亮，卫生整洁，保证营业场所卫生。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（五）存放或接触粮油的器具应无毒、无味，便于清洁，符合卫生要求。待售粮油产品不得露天存放，粮油储存区域不得存放有毒、有害、易腐、异味或其他能引起交叉感染的物品。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（六）制定并落实有效防鼠、防蟑螂等措施，达到店内无鼠、无蟑螂。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第二十三条 索票索证制度和可追溯制度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（一）进货时按规定向生产厂家或供货商验证并索取在有效期内的营业执照、食品生产许可证、食品流通许可证等证件和质量检验合格报告。上述进货方的证件、报告要及时更新，以保证索取证件有效。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（二）在进货时索取载有粮油产品名称、规格、数量、生产批号（生产日期）、保质期、供货者名称及联系方式、进货日期等内容的进货票据。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（三）对粮油产品所取得票证等资料，要在显要位置予以公示，或随时出示，实行归档管理，建立、健全档案制度，供消费者查询和有关部门检查和溯源。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（四）购销台账要记录清晰，数据真实全面。如发生食品安全事件，能够追根溯源，及时通知消费者和生产者。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（五）购销台账保存期限不得少于两年。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（六）购销台账能够随时供有关部门检查。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第二十四条 不合格粮油退市制度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（一）收验货时发现粮油有以下现象的要立即退回，拒绝进店：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1.生产日期、保质期不清晰或没有的；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2.包装不整、破包或被污染的；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3.粮油有异物、异味或霉变的；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4.无“QS”标识或生产企业名称不详的。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（二）销售中发现粮油有以下质量问题时，要立即停止销售，并向有关部门报告，同时配合有关部门做好处理工作：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1．发现粮油质量不正常的；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2.发现粮油存在普遍性质量问题的；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3.接到有关粮油质量问题可能或已造成人身伤害的；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4.按有关部门要求，须停止销售的粮油产品。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（三）对不合格粮油产品的召回，要根据消费者的意思，相应进行退换货处理。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（四）对已查明存在质量问题的粮油，要按相关规定进行处理，禁止销售。</w:t>
      </w: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rPr>
          <w:rFonts w:hint="eastAsia" w:ascii="仿宋" w:hAnsi="仿宋" w:eastAsia="仿宋" w:cs="仿宋"/>
          <w:b/>
          <w:bCs/>
          <w:sz w:val="32"/>
          <w:szCs w:val="32"/>
          <w:lang w:val="en-US" w:eastAsia="zh-CN"/>
        </w:rPr>
      </w:pPr>
    </w:p>
    <w:p>
      <w:pPr>
        <w:jc w:val="both"/>
        <w:outlineLvl w:val="0"/>
        <w:rPr>
          <w:rFonts w:hint="eastAsia" w:ascii="仿宋_GB2312" w:hAnsi="宋体" w:eastAsia="仿宋_GB2312" w:cs="Arial"/>
          <w:kern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w:panose1 w:val="020F0502020204030204"/>
    <w:charset w:val="86"/>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6C3AEF"/>
    <w:multiLevelType w:val="singleLevel"/>
    <w:tmpl w:val="AE6C3AEF"/>
    <w:lvl w:ilvl="0" w:tentative="0">
      <w:start w:val="2"/>
      <w:numFmt w:val="chineseCounting"/>
      <w:suff w:val="nothing"/>
      <w:lvlText w:val="%1、"/>
      <w:lvlJc w:val="left"/>
      <w:pPr>
        <w:ind w:left="64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B5EAA"/>
    <w:rsid w:val="01437A04"/>
    <w:rsid w:val="05620C87"/>
    <w:rsid w:val="09552B2B"/>
    <w:rsid w:val="2ACF256D"/>
    <w:rsid w:val="35782250"/>
    <w:rsid w:val="4379187B"/>
    <w:rsid w:val="624F46C6"/>
    <w:rsid w:val="62D67157"/>
    <w:rsid w:val="7016490F"/>
    <w:rsid w:val="716A6390"/>
    <w:rsid w:val="743B5EAA"/>
    <w:rsid w:val="76DC4D75"/>
    <w:rsid w:val="7C5A7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99"/>
    <w:pPr>
      <w:widowControl w:val="0"/>
      <w:spacing w:after="120"/>
      <w:jc w:val="both"/>
    </w:pPr>
    <w:rPr>
      <w:rFonts w:ascii="Calibri" w:hAnsi="Calibri" w:eastAsia="宋体" w:cs="Times New Roman"/>
      <w:kern w:val="2"/>
      <w:sz w:val="21"/>
      <w:szCs w:val="24"/>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eastAsia="宋体" w:cs="Times New Roman"/>
      <w:color w:val="000000"/>
      <w:kern w:val="0"/>
      <w:sz w:val="24"/>
      <w:szCs w:val="24"/>
      <w:lang w:val="en-US" w:eastAsia="zh-CN" w:bidi="ar-SA"/>
    </w:rPr>
  </w:style>
  <w:style w:type="character" w:styleId="8">
    <w:name w:val="page number"/>
    <w:basedOn w:val="7"/>
    <w:qFormat/>
    <w:uiPriority w:val="0"/>
  </w:style>
  <w:style w:type="character" w:customStyle="1" w:styleId="9">
    <w:name w:val="font7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2019-11-27T02:02:00Z</dcterms:created>
  <dc:creator>油你选择</dc:creator>
  <cp:lastModifiedBy>油你选择</cp:lastModifiedBy>
  <cp:lastPrinted>2020-04-09T02:01:00Z</cp:lastPrinted>
  <dcterms:modified xsi:type="dcterms:W3CDTF">2020-04-14T01:15:34Z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